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ADC807B" w14:textId="77777777" w:rsidR="00811C22" w:rsidRDefault="00C85BC1">
      <w:pPr>
        <w:pStyle w:val="normal0"/>
        <w:spacing w:line="360" w:lineRule="auto"/>
        <w:jc w:val="center"/>
      </w:pPr>
      <w:r>
        <w:rPr>
          <w:rFonts w:ascii="Times New Roman" w:eastAsia="Times New Roman" w:hAnsi="Times New Roman" w:cs="Times New Roman"/>
          <w:sz w:val="24"/>
          <w:szCs w:val="24"/>
        </w:rPr>
        <w:t xml:space="preserve">Fundação </w:t>
      </w:r>
      <w:proofErr w:type="spellStart"/>
      <w:r>
        <w:rPr>
          <w:rFonts w:ascii="Times New Roman" w:eastAsia="Times New Roman" w:hAnsi="Times New Roman" w:cs="Times New Roman"/>
          <w:sz w:val="24"/>
          <w:szCs w:val="24"/>
        </w:rPr>
        <w:t>Getulio</w:t>
      </w:r>
      <w:proofErr w:type="spellEnd"/>
      <w:r>
        <w:rPr>
          <w:rFonts w:ascii="Times New Roman" w:eastAsia="Times New Roman" w:hAnsi="Times New Roman" w:cs="Times New Roman"/>
          <w:sz w:val="24"/>
          <w:szCs w:val="24"/>
        </w:rPr>
        <w:t xml:space="preserve"> Vargas</w:t>
      </w:r>
    </w:p>
    <w:p w14:paraId="5839E66B" w14:textId="77777777" w:rsidR="00811C22" w:rsidRDefault="00C85BC1">
      <w:pPr>
        <w:pStyle w:val="normal0"/>
        <w:spacing w:line="360" w:lineRule="auto"/>
        <w:jc w:val="center"/>
      </w:pPr>
      <w:r>
        <w:rPr>
          <w:rFonts w:ascii="Times New Roman" w:eastAsia="Times New Roman" w:hAnsi="Times New Roman" w:cs="Times New Roman"/>
          <w:sz w:val="24"/>
          <w:szCs w:val="24"/>
        </w:rPr>
        <w:t>EAESP</w:t>
      </w:r>
    </w:p>
    <w:p w14:paraId="40497AC0" w14:textId="77777777" w:rsidR="00811C22" w:rsidRDefault="00811C22">
      <w:pPr>
        <w:pStyle w:val="normal0"/>
        <w:spacing w:before="100" w:after="100"/>
      </w:pPr>
    </w:p>
    <w:p w14:paraId="5DF6F675" w14:textId="77777777" w:rsidR="00811C22" w:rsidRDefault="00811C22">
      <w:pPr>
        <w:pStyle w:val="normal0"/>
        <w:spacing w:before="100" w:after="100"/>
      </w:pPr>
    </w:p>
    <w:p w14:paraId="6659D71E" w14:textId="77777777" w:rsidR="00811C22" w:rsidRDefault="00811C22">
      <w:pPr>
        <w:pStyle w:val="normal0"/>
        <w:spacing w:before="100" w:after="100"/>
      </w:pPr>
    </w:p>
    <w:p w14:paraId="1F9E9A54" w14:textId="77777777" w:rsidR="00811C22" w:rsidRDefault="00811C22">
      <w:pPr>
        <w:pStyle w:val="normal0"/>
        <w:spacing w:before="100" w:after="100"/>
      </w:pPr>
    </w:p>
    <w:p w14:paraId="229348BB" w14:textId="77777777" w:rsidR="00811C22" w:rsidRDefault="00811C22">
      <w:pPr>
        <w:pStyle w:val="normal0"/>
        <w:spacing w:before="100" w:after="100"/>
      </w:pPr>
    </w:p>
    <w:p w14:paraId="0759FAF7" w14:textId="77777777" w:rsidR="00811C22" w:rsidRDefault="00811C22">
      <w:pPr>
        <w:pStyle w:val="normal0"/>
        <w:spacing w:before="100" w:after="100"/>
      </w:pPr>
    </w:p>
    <w:p w14:paraId="21FD7EB8" w14:textId="77777777" w:rsidR="00811C22" w:rsidRDefault="00811C22">
      <w:pPr>
        <w:pStyle w:val="normal0"/>
        <w:spacing w:line="360" w:lineRule="auto"/>
      </w:pPr>
    </w:p>
    <w:p w14:paraId="14F31A09" w14:textId="77777777" w:rsidR="00811C22" w:rsidRDefault="00C85BC1">
      <w:pPr>
        <w:pStyle w:val="normal0"/>
        <w:spacing w:line="360" w:lineRule="auto"/>
        <w:jc w:val="center"/>
      </w:pPr>
      <w:r>
        <w:rPr>
          <w:rFonts w:ascii="Times New Roman" w:eastAsia="Times New Roman" w:hAnsi="Times New Roman" w:cs="Times New Roman"/>
          <w:b/>
          <w:sz w:val="44"/>
          <w:szCs w:val="44"/>
        </w:rPr>
        <w:t>A Importância de Agentes Locais na Implementação de Políticas Públicas Federais</w:t>
      </w:r>
    </w:p>
    <w:p w14:paraId="4D3A7FCB" w14:textId="77777777" w:rsidR="00811C22" w:rsidRDefault="00811C22">
      <w:pPr>
        <w:pStyle w:val="normal0"/>
        <w:spacing w:line="360" w:lineRule="auto"/>
        <w:jc w:val="center"/>
      </w:pPr>
    </w:p>
    <w:p w14:paraId="5845753F" w14:textId="77777777" w:rsidR="00811C22" w:rsidRDefault="00C85BC1">
      <w:pPr>
        <w:pStyle w:val="normal0"/>
        <w:spacing w:line="360" w:lineRule="auto"/>
        <w:jc w:val="center"/>
      </w:pPr>
      <w:r>
        <w:rPr>
          <w:rFonts w:ascii="Times New Roman" w:eastAsia="Times New Roman" w:hAnsi="Times New Roman" w:cs="Times New Roman"/>
          <w:sz w:val="24"/>
          <w:szCs w:val="24"/>
        </w:rPr>
        <w:t xml:space="preserve">RELATÓRIO DE PESQUISA – PROJETO CONEXÃO LOCAL </w:t>
      </w:r>
      <w:proofErr w:type="spellStart"/>
      <w:r>
        <w:rPr>
          <w:rFonts w:ascii="Times New Roman" w:eastAsia="Times New Roman" w:hAnsi="Times New Roman" w:cs="Times New Roman"/>
          <w:sz w:val="24"/>
          <w:szCs w:val="24"/>
        </w:rPr>
        <w:t>GVPesquisa</w:t>
      </w:r>
      <w:proofErr w:type="spellEnd"/>
    </w:p>
    <w:p w14:paraId="7BAFDE4E" w14:textId="77777777" w:rsidR="00811C22" w:rsidRDefault="00811C22">
      <w:pPr>
        <w:pStyle w:val="normal0"/>
        <w:spacing w:line="360" w:lineRule="auto"/>
        <w:jc w:val="center"/>
      </w:pPr>
    </w:p>
    <w:p w14:paraId="24F0502C" w14:textId="77777777" w:rsidR="00811C22" w:rsidRDefault="00811C22">
      <w:pPr>
        <w:pStyle w:val="normal0"/>
        <w:spacing w:line="360" w:lineRule="auto"/>
      </w:pPr>
    </w:p>
    <w:p w14:paraId="324068F3" w14:textId="77777777" w:rsidR="00811C22" w:rsidRDefault="00811C22">
      <w:pPr>
        <w:pStyle w:val="normal0"/>
        <w:spacing w:line="360" w:lineRule="auto"/>
      </w:pPr>
    </w:p>
    <w:p w14:paraId="6C06F842" w14:textId="77777777" w:rsidR="00811C22" w:rsidRDefault="00811C22">
      <w:pPr>
        <w:pStyle w:val="normal0"/>
        <w:spacing w:line="360" w:lineRule="auto"/>
      </w:pPr>
    </w:p>
    <w:p w14:paraId="626EEED7" w14:textId="77777777" w:rsidR="00811C22" w:rsidRDefault="00811C22">
      <w:pPr>
        <w:pStyle w:val="normal0"/>
        <w:spacing w:line="360" w:lineRule="auto"/>
      </w:pPr>
    </w:p>
    <w:p w14:paraId="54CD997A" w14:textId="77777777" w:rsidR="00811C22" w:rsidRDefault="00811C22">
      <w:pPr>
        <w:pStyle w:val="normal0"/>
        <w:spacing w:line="360" w:lineRule="auto"/>
      </w:pPr>
    </w:p>
    <w:p w14:paraId="6E85C252" w14:textId="77777777" w:rsidR="00811C22" w:rsidRDefault="00811C22">
      <w:pPr>
        <w:pStyle w:val="normal0"/>
        <w:spacing w:line="360" w:lineRule="auto"/>
      </w:pPr>
    </w:p>
    <w:p w14:paraId="1C7CBE4D" w14:textId="77777777" w:rsidR="00811C22" w:rsidRDefault="00811C22">
      <w:pPr>
        <w:pStyle w:val="normal0"/>
        <w:spacing w:line="360" w:lineRule="auto"/>
      </w:pPr>
    </w:p>
    <w:p w14:paraId="789D42D9" w14:textId="77777777" w:rsidR="00811C22" w:rsidRDefault="00C85BC1">
      <w:pPr>
        <w:pStyle w:val="normal0"/>
        <w:spacing w:line="360" w:lineRule="auto"/>
        <w:jc w:val="center"/>
      </w:pPr>
      <w:r>
        <w:rPr>
          <w:rFonts w:ascii="Times New Roman" w:eastAsia="Times New Roman" w:hAnsi="Times New Roman" w:cs="Times New Roman"/>
          <w:sz w:val="24"/>
          <w:szCs w:val="24"/>
        </w:rPr>
        <w:t xml:space="preserve">Ana Beatriz De </w:t>
      </w:r>
      <w:proofErr w:type="spellStart"/>
      <w:r>
        <w:rPr>
          <w:rFonts w:ascii="Times New Roman" w:eastAsia="Times New Roman" w:hAnsi="Times New Roman" w:cs="Times New Roman"/>
          <w:sz w:val="24"/>
          <w:szCs w:val="24"/>
        </w:rPr>
        <w:t>Sanctis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Bretos</w:t>
      </w:r>
      <w:proofErr w:type="spellEnd"/>
    </w:p>
    <w:p w14:paraId="441A657C" w14:textId="77777777" w:rsidR="00811C22" w:rsidRDefault="00C85BC1">
      <w:pPr>
        <w:pStyle w:val="normal0"/>
        <w:spacing w:line="360" w:lineRule="auto"/>
        <w:jc w:val="center"/>
      </w:pPr>
      <w:r>
        <w:rPr>
          <w:rFonts w:ascii="Times New Roman" w:eastAsia="Times New Roman" w:hAnsi="Times New Roman" w:cs="Times New Roman"/>
          <w:sz w:val="24"/>
          <w:szCs w:val="24"/>
        </w:rPr>
        <w:t>Ana Luiza Freire de Carvalho Kato</w:t>
      </w:r>
    </w:p>
    <w:p w14:paraId="43B41A31" w14:textId="77777777" w:rsidR="00811C22" w:rsidRDefault="00811C22">
      <w:pPr>
        <w:pStyle w:val="normal0"/>
        <w:spacing w:line="360" w:lineRule="auto"/>
        <w:jc w:val="center"/>
      </w:pPr>
    </w:p>
    <w:p w14:paraId="6F5DA2F6" w14:textId="77777777" w:rsidR="00811C22" w:rsidRDefault="00811C22">
      <w:pPr>
        <w:pStyle w:val="normal0"/>
        <w:spacing w:line="360" w:lineRule="auto"/>
        <w:jc w:val="center"/>
      </w:pPr>
    </w:p>
    <w:p w14:paraId="7641BD69" w14:textId="77777777" w:rsidR="00811C22" w:rsidRDefault="00811C22">
      <w:pPr>
        <w:pStyle w:val="normal0"/>
        <w:spacing w:line="360" w:lineRule="auto"/>
        <w:jc w:val="center"/>
      </w:pPr>
    </w:p>
    <w:p w14:paraId="530C63B3" w14:textId="77777777" w:rsidR="00811C22" w:rsidRDefault="00811C22">
      <w:pPr>
        <w:pStyle w:val="normal0"/>
        <w:spacing w:line="360" w:lineRule="auto"/>
        <w:jc w:val="center"/>
      </w:pPr>
    </w:p>
    <w:p w14:paraId="1D599BED" w14:textId="77777777" w:rsidR="00811C22" w:rsidRDefault="00811C22">
      <w:pPr>
        <w:pStyle w:val="normal0"/>
        <w:spacing w:line="360" w:lineRule="auto"/>
      </w:pPr>
    </w:p>
    <w:p w14:paraId="11BF9B08" w14:textId="77777777" w:rsidR="00811C22" w:rsidRDefault="00811C22">
      <w:pPr>
        <w:pStyle w:val="normal0"/>
        <w:spacing w:line="360" w:lineRule="auto"/>
      </w:pPr>
    </w:p>
    <w:p w14:paraId="7EAB43C4" w14:textId="77777777" w:rsidR="00811C22" w:rsidRDefault="00C85BC1">
      <w:pPr>
        <w:pStyle w:val="normal0"/>
        <w:spacing w:line="360" w:lineRule="auto"/>
        <w:jc w:val="center"/>
      </w:pPr>
      <w:r>
        <w:rPr>
          <w:rFonts w:ascii="Times New Roman" w:eastAsia="Times New Roman" w:hAnsi="Times New Roman" w:cs="Times New Roman"/>
          <w:sz w:val="24"/>
          <w:szCs w:val="24"/>
        </w:rPr>
        <w:t>São Paulo</w:t>
      </w:r>
    </w:p>
    <w:p w14:paraId="0B53A972" w14:textId="77777777" w:rsidR="008034FE" w:rsidRDefault="00C85BC1" w:rsidP="008034FE">
      <w:pPr>
        <w:pStyle w:val="normal0"/>
        <w:spacing w:line="360" w:lineRule="auto"/>
        <w:jc w:val="center"/>
      </w:pPr>
      <w:r>
        <w:rPr>
          <w:rFonts w:ascii="Times New Roman" w:eastAsia="Times New Roman" w:hAnsi="Times New Roman" w:cs="Times New Roman"/>
          <w:sz w:val="24"/>
          <w:szCs w:val="24"/>
        </w:rPr>
        <w:t>2016</w:t>
      </w:r>
    </w:p>
    <w:p w14:paraId="23983BFA" w14:textId="77777777" w:rsidR="00811C22" w:rsidRDefault="00C85BC1" w:rsidP="008034FE">
      <w:pPr>
        <w:pStyle w:val="normal0"/>
        <w:spacing w:line="360" w:lineRule="auto"/>
      </w:pPr>
      <w:r>
        <w:rPr>
          <w:rFonts w:ascii="Times New Roman" w:eastAsia="Times New Roman" w:hAnsi="Times New Roman" w:cs="Times New Roman"/>
          <w:b/>
          <w:sz w:val="18"/>
          <w:szCs w:val="18"/>
        </w:rPr>
        <w:lastRenderedPageBreak/>
        <w:t>Conexão Local 2016</w:t>
      </w:r>
    </w:p>
    <w:p w14:paraId="2241BD30" w14:textId="77777777" w:rsidR="00811C22" w:rsidRDefault="00811C22" w:rsidP="00C85BC1">
      <w:pPr>
        <w:pStyle w:val="normal0"/>
        <w:jc w:val="both"/>
      </w:pPr>
    </w:p>
    <w:p w14:paraId="4F03AC55" w14:textId="77777777" w:rsidR="00811C22" w:rsidRDefault="00C85BC1" w:rsidP="00C85BC1">
      <w:pPr>
        <w:pStyle w:val="normal0"/>
        <w:jc w:val="both"/>
      </w:pPr>
      <w:r>
        <w:rPr>
          <w:rFonts w:ascii="Times New Roman" w:eastAsia="Times New Roman" w:hAnsi="Times New Roman" w:cs="Times New Roman"/>
          <w:sz w:val="18"/>
          <w:szCs w:val="18"/>
        </w:rPr>
        <w:t xml:space="preserve">Experiência: AGENDHA - Assessoria e Gestão em Estudos da Natureza e Desenvolvimento Humano e Agroecologia - Paulo Afonso - Bahia. Participantes: Ana Beatriz De </w:t>
      </w:r>
      <w:proofErr w:type="spellStart"/>
      <w:r>
        <w:rPr>
          <w:rFonts w:ascii="Times New Roman" w:eastAsia="Times New Roman" w:hAnsi="Times New Roman" w:cs="Times New Roman"/>
          <w:sz w:val="18"/>
          <w:szCs w:val="18"/>
        </w:rPr>
        <w:t>Sanctis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Bretos</w:t>
      </w:r>
      <w:proofErr w:type="spellEnd"/>
      <w:r>
        <w:rPr>
          <w:rFonts w:ascii="Times New Roman" w:eastAsia="Times New Roman" w:hAnsi="Times New Roman" w:cs="Times New Roman"/>
          <w:sz w:val="18"/>
          <w:szCs w:val="18"/>
        </w:rPr>
        <w:t xml:space="preserve"> (Graduanda em Administração Pública); Ana Luiz</w:t>
      </w:r>
      <w:r>
        <w:rPr>
          <w:rFonts w:ascii="Times New Roman" w:eastAsia="Times New Roman" w:hAnsi="Times New Roman" w:cs="Times New Roman"/>
          <w:sz w:val="18"/>
          <w:szCs w:val="18"/>
        </w:rPr>
        <w:t xml:space="preserve">a Freire De </w:t>
      </w:r>
      <w:proofErr w:type="spellStart"/>
      <w:r>
        <w:rPr>
          <w:rFonts w:ascii="Times New Roman" w:eastAsia="Times New Roman" w:hAnsi="Times New Roman" w:cs="Times New Roman"/>
          <w:sz w:val="18"/>
          <w:szCs w:val="18"/>
        </w:rPr>
        <w:t>Caravalho</w:t>
      </w:r>
      <w:proofErr w:type="spellEnd"/>
      <w:r>
        <w:rPr>
          <w:rFonts w:ascii="Times New Roman" w:eastAsia="Times New Roman" w:hAnsi="Times New Roman" w:cs="Times New Roman"/>
          <w:sz w:val="18"/>
          <w:szCs w:val="18"/>
        </w:rPr>
        <w:t xml:space="preserve"> Kato (Graduando em Administração de Empresas); Orientador: Manuel Bonduki (Doutorando em Administração Pública). Duração: do dia 02 de julho ao 25 de julho de 2016.</w:t>
      </w:r>
    </w:p>
    <w:p w14:paraId="5AF7272C" w14:textId="77777777" w:rsidR="00811C22" w:rsidRDefault="00811C22" w:rsidP="00C85BC1">
      <w:pPr>
        <w:pStyle w:val="normal0"/>
        <w:jc w:val="both"/>
      </w:pPr>
    </w:p>
    <w:p w14:paraId="56A6AB35" w14:textId="77777777" w:rsidR="00811C22" w:rsidRDefault="00C85BC1" w:rsidP="00C85BC1">
      <w:pPr>
        <w:pStyle w:val="normal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Resumo</w:t>
      </w:r>
      <w:r>
        <w:rPr>
          <w:rFonts w:ascii="Times New Roman" w:eastAsia="Times New Roman" w:hAnsi="Times New Roman" w:cs="Times New Roman"/>
          <w:sz w:val="18"/>
          <w:szCs w:val="18"/>
        </w:rPr>
        <w:t>:</w:t>
      </w:r>
      <w:r>
        <w:rPr>
          <w:sz w:val="18"/>
          <w:szCs w:val="18"/>
        </w:rPr>
        <w:t xml:space="preserve"> </w:t>
      </w:r>
      <w:r>
        <w:rPr>
          <w:rFonts w:ascii="Times New Roman" w:eastAsia="Times New Roman" w:hAnsi="Times New Roman" w:cs="Times New Roman"/>
          <w:sz w:val="18"/>
          <w:szCs w:val="18"/>
        </w:rPr>
        <w:t xml:space="preserve">[INTRODUÇÃO] </w:t>
      </w:r>
      <w:r>
        <w:rPr>
          <w:rFonts w:ascii="Times New Roman" w:eastAsia="Times New Roman" w:hAnsi="Times New Roman" w:cs="Times New Roman"/>
          <w:sz w:val="18"/>
          <w:szCs w:val="18"/>
          <w:highlight w:val="white"/>
        </w:rPr>
        <w:t>A AGENDHA (Assessoria e Gestão em Estudos da Na</w:t>
      </w:r>
      <w:r>
        <w:rPr>
          <w:rFonts w:ascii="Times New Roman" w:eastAsia="Times New Roman" w:hAnsi="Times New Roman" w:cs="Times New Roman"/>
          <w:sz w:val="18"/>
          <w:szCs w:val="18"/>
          <w:highlight w:val="white"/>
        </w:rPr>
        <w:t xml:space="preserve">tureza e Desenvolvimento Humano e Agroecologia) é uma organização não governamental, fundada em 2002 por Valda e Maurício </w:t>
      </w:r>
      <w:proofErr w:type="spellStart"/>
      <w:r>
        <w:rPr>
          <w:rFonts w:ascii="Times New Roman" w:eastAsia="Times New Roman" w:hAnsi="Times New Roman" w:cs="Times New Roman"/>
          <w:sz w:val="18"/>
          <w:szCs w:val="18"/>
          <w:highlight w:val="white"/>
        </w:rPr>
        <w:t>Aroucha</w:t>
      </w:r>
      <w:proofErr w:type="spellEnd"/>
      <w:r>
        <w:rPr>
          <w:rFonts w:ascii="Times New Roman" w:eastAsia="Times New Roman" w:hAnsi="Times New Roman" w:cs="Times New Roman"/>
          <w:sz w:val="18"/>
          <w:szCs w:val="18"/>
          <w:highlight w:val="white"/>
        </w:rPr>
        <w:t xml:space="preserve"> na cidade de Paulo Afonso,  Bahia. Ambos, ao longo de suas vidas, trabalharam junto aos povos da Caatinga, construindo oportun</w:t>
      </w:r>
      <w:r>
        <w:rPr>
          <w:rFonts w:ascii="Times New Roman" w:eastAsia="Times New Roman" w:hAnsi="Times New Roman" w:cs="Times New Roman"/>
          <w:sz w:val="18"/>
          <w:szCs w:val="18"/>
          <w:highlight w:val="white"/>
        </w:rPr>
        <w:t>idades para que estes pudessem desenvolver suas capacidades e exercer inteiramente seus direitos cidadãos. Assim, sua ONG atua em comunidades tradicionais, quilombolas e indígenas, fortalecendo os laços comunitários, reconhecendo lideranças informais, esti</w:t>
      </w:r>
      <w:r>
        <w:rPr>
          <w:rFonts w:ascii="Times New Roman" w:eastAsia="Times New Roman" w:hAnsi="Times New Roman" w:cs="Times New Roman"/>
          <w:sz w:val="18"/>
          <w:szCs w:val="18"/>
          <w:highlight w:val="white"/>
        </w:rPr>
        <w:t>mulando a organização e desenvolvimento de soluções sustentáveis locais para superar as dificuldades de cada região. Atua também como ponte entre os diversos atores da sociedade, e em incidência política, buscando mudanças as estruturais necessárias para q</w:t>
      </w:r>
      <w:r>
        <w:rPr>
          <w:rFonts w:ascii="Times New Roman" w:eastAsia="Times New Roman" w:hAnsi="Times New Roman" w:cs="Times New Roman"/>
          <w:sz w:val="18"/>
          <w:szCs w:val="18"/>
          <w:highlight w:val="white"/>
        </w:rPr>
        <w:t>ue a pobreza extrema seja contida. A ONG está presente, substancialmente, nos territórios de Itaparica e Semiárido Nordeste II, regiões que integram os 27 Territórios de Identidade do Estado da Bahia, dividido com intuito de identificar, a partir de realid</w:t>
      </w:r>
      <w:r>
        <w:rPr>
          <w:rFonts w:ascii="Times New Roman" w:eastAsia="Times New Roman" w:hAnsi="Times New Roman" w:cs="Times New Roman"/>
          <w:sz w:val="18"/>
          <w:szCs w:val="18"/>
          <w:highlight w:val="white"/>
        </w:rPr>
        <w:t>ades locais, os obstáculos para o desenvolvimento de cada localidade, para, dessa forma, desenhar e implementar políticas públicas cabíveis as  distintas realidades. Nesse sentido, a formação dos territórios dialoga com práticas descentralizadoras da Admin</w:t>
      </w:r>
      <w:r>
        <w:rPr>
          <w:rFonts w:ascii="Times New Roman" w:eastAsia="Times New Roman" w:hAnsi="Times New Roman" w:cs="Times New Roman"/>
          <w:sz w:val="18"/>
          <w:szCs w:val="18"/>
          <w:highlight w:val="white"/>
        </w:rPr>
        <w:t xml:space="preserve">istração Pública e com o fortalecimento de agentes locais de desenvolvimento, como a própria AGENDHA, que, hoje, atua como elo crucial entre as comunidades e o Estado. Assim, os projetos implementados por ela, fundamentados nos princípios da agroecologia, </w:t>
      </w:r>
      <w:r>
        <w:rPr>
          <w:rFonts w:ascii="Times New Roman" w:eastAsia="Times New Roman" w:hAnsi="Times New Roman" w:cs="Times New Roman"/>
          <w:sz w:val="18"/>
          <w:szCs w:val="18"/>
          <w:highlight w:val="white"/>
        </w:rPr>
        <w:t>vislumbram possibilitar a convivência digna com a caatinga, superando as dificuldades da seca e fomentando o desenvolvimento sustentável dessa região. O objetivo deste estudo foi, portanto, além de entender o trabalho da ONG, e sua importância para as dinâ</w:t>
      </w:r>
      <w:r>
        <w:rPr>
          <w:rFonts w:ascii="Times New Roman" w:eastAsia="Times New Roman" w:hAnsi="Times New Roman" w:cs="Times New Roman"/>
          <w:sz w:val="18"/>
          <w:szCs w:val="18"/>
          <w:highlight w:val="white"/>
        </w:rPr>
        <w:t xml:space="preserve">micas locais, estudar a maneira como se ela, </w:t>
      </w:r>
      <w:proofErr w:type="spellStart"/>
      <w:r>
        <w:rPr>
          <w:rFonts w:ascii="Times New Roman" w:eastAsia="Times New Roman" w:hAnsi="Times New Roman" w:cs="Times New Roman"/>
          <w:sz w:val="18"/>
          <w:szCs w:val="18"/>
          <w:highlight w:val="white"/>
        </w:rPr>
        <w:t>exitosamente</w:t>
      </w:r>
      <w:proofErr w:type="spellEnd"/>
      <w:r>
        <w:rPr>
          <w:rFonts w:ascii="Times New Roman" w:eastAsia="Times New Roman" w:hAnsi="Times New Roman" w:cs="Times New Roman"/>
          <w:sz w:val="18"/>
          <w:szCs w:val="18"/>
          <w:highlight w:val="white"/>
        </w:rPr>
        <w:t>, realiza o process</w:t>
      </w:r>
      <w:bookmarkStart w:id="0" w:name="_GoBack"/>
      <w:bookmarkEnd w:id="0"/>
      <w:r>
        <w:rPr>
          <w:rFonts w:ascii="Times New Roman" w:eastAsia="Times New Roman" w:hAnsi="Times New Roman" w:cs="Times New Roman"/>
          <w:sz w:val="18"/>
          <w:szCs w:val="18"/>
          <w:highlight w:val="white"/>
        </w:rPr>
        <w:t xml:space="preserve">o de regionalização da implementação de políticas públicas formuladas pelo governo Federal. </w:t>
      </w:r>
      <w:r>
        <w:rPr>
          <w:rFonts w:ascii="Times New Roman" w:eastAsia="Times New Roman" w:hAnsi="Times New Roman" w:cs="Times New Roman"/>
          <w:sz w:val="18"/>
          <w:szCs w:val="18"/>
        </w:rPr>
        <w:t>[METODOLOGIA] Baseamos este estudo em observações do cotidiano da organização e famílias</w:t>
      </w:r>
      <w:r>
        <w:rPr>
          <w:rFonts w:ascii="Times New Roman" w:eastAsia="Times New Roman" w:hAnsi="Times New Roman" w:cs="Times New Roman"/>
          <w:sz w:val="18"/>
          <w:szCs w:val="18"/>
        </w:rPr>
        <w:t xml:space="preserve"> beneficiadas por seus projetos, acompanhando desde o desenho dos projetos até os impactos no dia a dia da caatinga baiana. Assim, para que pudéssemos entender uma realidade tão complexa, construída por uma vasta gama de conhecimentos populares tradicionai</w:t>
      </w:r>
      <w:r>
        <w:rPr>
          <w:rFonts w:ascii="Times New Roman" w:eastAsia="Times New Roman" w:hAnsi="Times New Roman" w:cs="Times New Roman"/>
          <w:sz w:val="18"/>
          <w:szCs w:val="18"/>
        </w:rPr>
        <w:t>s, de vivências sociais únicas, passamos por um processo de aprendizagem com os próprios colaboradores da AGENDHA</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Esse primeiro período foi essencial para que desenvolvêssemos uma metodologia de caráter social, que dialogasse com a realidade local, resgat</w:t>
      </w:r>
      <w:r>
        <w:rPr>
          <w:rFonts w:ascii="Times New Roman" w:eastAsia="Times New Roman" w:hAnsi="Times New Roman" w:cs="Times New Roman"/>
          <w:sz w:val="18"/>
          <w:szCs w:val="18"/>
        </w:rPr>
        <w:t xml:space="preserve">ando recortes de "Pesquisador conversador no cotidiano" de Peter Kevin </w:t>
      </w:r>
      <w:proofErr w:type="spellStart"/>
      <w:r>
        <w:rPr>
          <w:rFonts w:ascii="Times New Roman" w:eastAsia="Times New Roman" w:hAnsi="Times New Roman" w:cs="Times New Roman"/>
          <w:sz w:val="18"/>
          <w:szCs w:val="18"/>
        </w:rPr>
        <w:t>Spink</w:t>
      </w:r>
      <w:proofErr w:type="spellEnd"/>
      <w:r>
        <w:rPr>
          <w:rFonts w:ascii="Times New Roman" w:eastAsia="Times New Roman" w:hAnsi="Times New Roman" w:cs="Times New Roman"/>
          <w:sz w:val="18"/>
          <w:szCs w:val="18"/>
        </w:rPr>
        <w:t>. A partir dessa abordagem, tivemos a oportunidade de viver, durante algum tempo, com duas famílias beneficiadas, e dessa forma, entender melhor os arranjos e realidades locais por</w:t>
      </w:r>
      <w:r>
        <w:rPr>
          <w:rFonts w:ascii="Times New Roman" w:eastAsia="Times New Roman" w:hAnsi="Times New Roman" w:cs="Times New Roman"/>
          <w:sz w:val="18"/>
          <w:szCs w:val="18"/>
        </w:rPr>
        <w:t xml:space="preserve"> um viés observador. Além disso, para melhor entendermos e analisarmos o procedimento de implementação das políticas públicas formuladas em a nível federal no nível local, utilizamos as ideias de Marta Farah, em seu artigo “Parcerias, novos arranjos instit</w:t>
      </w:r>
      <w:r>
        <w:rPr>
          <w:rFonts w:ascii="Times New Roman" w:eastAsia="Times New Roman" w:hAnsi="Times New Roman" w:cs="Times New Roman"/>
          <w:sz w:val="18"/>
          <w:szCs w:val="18"/>
        </w:rPr>
        <w:t xml:space="preserve">ucionais e </w:t>
      </w:r>
      <w:proofErr w:type="spellStart"/>
      <w:r>
        <w:rPr>
          <w:rFonts w:ascii="Times New Roman" w:eastAsia="Times New Roman" w:hAnsi="Times New Roman" w:cs="Times New Roman"/>
          <w:sz w:val="18"/>
          <w:szCs w:val="18"/>
        </w:rPr>
        <w:t>políticas</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públicas</w:t>
      </w:r>
      <w:proofErr w:type="spellEnd"/>
      <w:r>
        <w:rPr>
          <w:rFonts w:ascii="Times New Roman" w:eastAsia="Times New Roman" w:hAnsi="Times New Roman" w:cs="Times New Roman"/>
          <w:sz w:val="18"/>
          <w:szCs w:val="18"/>
        </w:rPr>
        <w:t xml:space="preserve"> locais”. Utilizamos, ainda, a fim de realizar a discussão e análise sobre o impacto da AGENDHA nas comunidades, o livro Desenvolvimento como Liberdade, do economista indiano Amartya Sen. Por fim, consideramos o conceito de </w:t>
      </w:r>
      <w:proofErr w:type="spellStart"/>
      <w:r>
        <w:rPr>
          <w:rFonts w:ascii="Times New Roman" w:eastAsia="Times New Roman" w:hAnsi="Times New Roman" w:cs="Times New Roman"/>
          <w:sz w:val="18"/>
          <w:szCs w:val="18"/>
        </w:rPr>
        <w:t>A</w:t>
      </w:r>
      <w:r>
        <w:rPr>
          <w:rFonts w:ascii="Times New Roman" w:eastAsia="Times New Roman" w:hAnsi="Times New Roman" w:cs="Times New Roman"/>
          <w:sz w:val="18"/>
          <w:szCs w:val="18"/>
        </w:rPr>
        <w:t>ntonio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Heberlê</w:t>
      </w:r>
      <w:proofErr w:type="spellEnd"/>
      <w:r>
        <w:rPr>
          <w:rFonts w:ascii="Times New Roman" w:eastAsia="Times New Roman" w:hAnsi="Times New Roman" w:cs="Times New Roman"/>
          <w:sz w:val="18"/>
          <w:szCs w:val="18"/>
        </w:rPr>
        <w:t xml:space="preserve"> de comunicação para desenvolvimento, em seu texto “A comunicação social como fator de desenvolvimento”. [DESENVOLVIMENTO] No decorrer do período em que estivemos em Paulo Afonso, vivemos intensamente o cotidiano da ONG que nos recebeu e das </w:t>
      </w:r>
      <w:r>
        <w:rPr>
          <w:rFonts w:ascii="Times New Roman" w:eastAsia="Times New Roman" w:hAnsi="Times New Roman" w:cs="Times New Roman"/>
          <w:sz w:val="18"/>
          <w:szCs w:val="18"/>
        </w:rPr>
        <w:t xml:space="preserve">famílias beneficiadas pelos programas e políticas por ela implementados. Pudemos acompanhar desde o processo de chamadas públicas, a implementação dos projetos e o processo de </w:t>
      </w:r>
      <w:proofErr w:type="spellStart"/>
      <w:r>
        <w:rPr>
          <w:rFonts w:ascii="Times New Roman" w:eastAsia="Times New Roman" w:hAnsi="Times New Roman" w:cs="Times New Roman"/>
          <w:sz w:val="18"/>
          <w:szCs w:val="18"/>
        </w:rPr>
        <w:t>empoderamento</w:t>
      </w:r>
      <w:proofErr w:type="spellEnd"/>
      <w:r>
        <w:rPr>
          <w:rFonts w:ascii="Times New Roman" w:eastAsia="Times New Roman" w:hAnsi="Times New Roman" w:cs="Times New Roman"/>
          <w:sz w:val="18"/>
          <w:szCs w:val="18"/>
        </w:rPr>
        <w:t xml:space="preserve"> das tecnologias pelas comunidades, conseguindo compreender, dessa </w:t>
      </w:r>
      <w:r>
        <w:rPr>
          <w:rFonts w:ascii="Times New Roman" w:eastAsia="Times New Roman" w:hAnsi="Times New Roman" w:cs="Times New Roman"/>
          <w:sz w:val="18"/>
          <w:szCs w:val="18"/>
        </w:rPr>
        <w:t>forma, as implicações socioeconômicas da presença da AGENDHA na região: ficou nítida sua importância como articuladora entre o Estado e as comunidades, proporcionando à essas últimas o acesso às políticas públicas. Ademais, pudemos perceber sua crucial atu</w:t>
      </w:r>
      <w:r>
        <w:rPr>
          <w:rFonts w:ascii="Times New Roman" w:eastAsia="Times New Roman" w:hAnsi="Times New Roman" w:cs="Times New Roman"/>
          <w:sz w:val="18"/>
          <w:szCs w:val="18"/>
        </w:rPr>
        <w:t xml:space="preserve">ação como "agente </w:t>
      </w:r>
      <w:proofErr w:type="spellStart"/>
      <w:r>
        <w:rPr>
          <w:rFonts w:ascii="Times New Roman" w:eastAsia="Times New Roman" w:hAnsi="Times New Roman" w:cs="Times New Roman"/>
          <w:sz w:val="18"/>
          <w:szCs w:val="18"/>
        </w:rPr>
        <w:t>regionalizador</w:t>
      </w:r>
      <w:proofErr w:type="spellEnd"/>
      <w:r>
        <w:rPr>
          <w:rFonts w:ascii="Times New Roman" w:eastAsia="Times New Roman" w:hAnsi="Times New Roman" w:cs="Times New Roman"/>
          <w:sz w:val="18"/>
          <w:szCs w:val="18"/>
        </w:rPr>
        <w:t>" dessas políticas, que, na maioria dos casos, são formuladas e implementadas de maneira "top-</w:t>
      </w:r>
      <w:proofErr w:type="spellStart"/>
      <w:r>
        <w:rPr>
          <w:rFonts w:ascii="Times New Roman" w:eastAsia="Times New Roman" w:hAnsi="Times New Roman" w:cs="Times New Roman"/>
          <w:sz w:val="18"/>
          <w:szCs w:val="18"/>
        </w:rPr>
        <w:t>down</w:t>
      </w:r>
      <w:proofErr w:type="spellEnd"/>
      <w:r>
        <w:rPr>
          <w:rFonts w:ascii="Times New Roman" w:eastAsia="Times New Roman" w:hAnsi="Times New Roman" w:cs="Times New Roman"/>
          <w:sz w:val="18"/>
          <w:szCs w:val="18"/>
        </w:rPr>
        <w:t>", por funcionários públicos distantes das realidades vivida pelos povos da caatinga, gerando uma desarmonia nociva entre a po</w:t>
      </w:r>
      <w:r>
        <w:rPr>
          <w:rFonts w:ascii="Times New Roman" w:eastAsia="Times New Roman" w:hAnsi="Times New Roman" w:cs="Times New Roman"/>
          <w:sz w:val="18"/>
          <w:szCs w:val="18"/>
        </w:rPr>
        <w:t xml:space="preserve">lítica (do modo em que foi pensada) e a situação local. Assim, foi de suma importância a forma com que fomos recebidas na AGENDHA para que a  pesquisa fosse desenvolvida, a medida que íamos nos adensando nos processos e cotidiano e íamos nos integrando as </w:t>
      </w:r>
      <w:r>
        <w:rPr>
          <w:rFonts w:ascii="Times New Roman" w:eastAsia="Times New Roman" w:hAnsi="Times New Roman" w:cs="Times New Roman"/>
          <w:sz w:val="18"/>
          <w:szCs w:val="18"/>
        </w:rPr>
        <w:t>percepções ganhavam caráter mais orgânico. [CONCLUSÃO] Observamos que as atividades desempenhadas pela AGENDHA enfrentam notável dificuldade de execução, sobretudo, pela diversidade de situações, ideias e percepções que existem entre a esfera federal e a r</w:t>
      </w:r>
      <w:r>
        <w:rPr>
          <w:rFonts w:ascii="Times New Roman" w:eastAsia="Times New Roman" w:hAnsi="Times New Roman" w:cs="Times New Roman"/>
          <w:sz w:val="18"/>
          <w:szCs w:val="18"/>
        </w:rPr>
        <w:t>ealidade local onde os projetos são implementados. Entendemos a AGENDHA como organismo vivo de resistência que luta pelos povos tradicionais da caatinga e pela recuperação e valorização das espécies endêmicas e saberes populares da terra. A organização des</w:t>
      </w:r>
      <w:r>
        <w:rPr>
          <w:rFonts w:ascii="Times New Roman" w:eastAsia="Times New Roman" w:hAnsi="Times New Roman" w:cs="Times New Roman"/>
          <w:sz w:val="18"/>
          <w:szCs w:val="18"/>
        </w:rPr>
        <w:t xml:space="preserve">empenha um trabalho que reconhece, através de seu poder regional, as peculiaridades locais e por isso tem resultados que vão para além de </w:t>
      </w:r>
      <w:r>
        <w:rPr>
          <w:rFonts w:ascii="Times New Roman" w:eastAsia="Times New Roman" w:hAnsi="Times New Roman" w:cs="Times New Roman"/>
          <w:sz w:val="18"/>
          <w:szCs w:val="18"/>
        </w:rPr>
        <w:t>socioeconômicos</w:t>
      </w:r>
      <w:r>
        <w:rPr>
          <w:rFonts w:ascii="Times New Roman" w:eastAsia="Times New Roman" w:hAnsi="Times New Roman" w:cs="Times New Roman"/>
          <w:sz w:val="18"/>
          <w:szCs w:val="18"/>
        </w:rPr>
        <w:t xml:space="preserve">, resgata a humanidade e dignidade dos </w:t>
      </w:r>
      <w:r>
        <w:rPr>
          <w:rFonts w:ascii="Times New Roman" w:eastAsia="Times New Roman" w:hAnsi="Times New Roman" w:cs="Times New Roman"/>
          <w:sz w:val="18"/>
          <w:szCs w:val="18"/>
        </w:rPr>
        <w:t>povos da caatinga.</w:t>
      </w:r>
    </w:p>
    <w:p w14:paraId="5303037E" w14:textId="77777777" w:rsidR="008034FE" w:rsidRDefault="008034FE" w:rsidP="00C85BC1">
      <w:pPr>
        <w:pStyle w:val="normal0"/>
        <w:jc w:val="both"/>
      </w:pPr>
    </w:p>
    <w:p w14:paraId="35A9E08D" w14:textId="77777777" w:rsidR="00811C22" w:rsidRDefault="00811C22">
      <w:pPr>
        <w:pStyle w:val="normal0"/>
        <w:jc w:val="both"/>
      </w:pPr>
    </w:p>
    <w:p w14:paraId="51184AA7" w14:textId="77777777" w:rsidR="00811C22" w:rsidRDefault="00C85BC1">
      <w:pPr>
        <w:pStyle w:val="normal0"/>
        <w:spacing w:line="360" w:lineRule="auto"/>
      </w:pPr>
      <w:r>
        <w:rPr>
          <w:rFonts w:ascii="Times New Roman" w:eastAsia="Times New Roman" w:hAnsi="Times New Roman" w:cs="Times New Roman"/>
          <w:b/>
          <w:sz w:val="24"/>
          <w:szCs w:val="24"/>
        </w:rPr>
        <w:lastRenderedPageBreak/>
        <w:t>Agradecimentos</w:t>
      </w:r>
    </w:p>
    <w:p w14:paraId="2BF4C2CF" w14:textId="77777777" w:rsidR="00811C22" w:rsidRDefault="00C85BC1">
      <w:pPr>
        <w:pStyle w:val="normal0"/>
        <w:spacing w:line="360" w:lineRule="auto"/>
        <w:jc w:val="both"/>
      </w:pPr>
      <w:r>
        <w:rPr>
          <w:rFonts w:ascii="Times New Roman" w:eastAsia="Times New Roman" w:hAnsi="Times New Roman" w:cs="Times New Roman"/>
          <w:sz w:val="24"/>
          <w:szCs w:val="24"/>
        </w:rPr>
        <w:tab/>
        <w:t>Houve um tempo no qual se ac</w:t>
      </w:r>
      <w:r>
        <w:rPr>
          <w:rFonts w:ascii="Times New Roman" w:eastAsia="Times New Roman" w:hAnsi="Times New Roman" w:cs="Times New Roman"/>
          <w:sz w:val="24"/>
          <w:szCs w:val="24"/>
        </w:rPr>
        <w:t>reditava piamente que o conhecimento estava restrito às salas de aula e aos corredores das bibliotecas. Tempo esse, no qual nem mesmo os saraus podiam ocupar espaços tidos como intelectuais. De fato, ainda há quem viva esse tempo, e quem acredite que a aca</w:t>
      </w:r>
      <w:r>
        <w:rPr>
          <w:rFonts w:ascii="Times New Roman" w:eastAsia="Times New Roman" w:hAnsi="Times New Roman" w:cs="Times New Roman"/>
          <w:sz w:val="24"/>
          <w:szCs w:val="24"/>
        </w:rPr>
        <w:t>demia seja capaz, sozinha, de formar seres humanos dignos e comprometidos com o bem estar social, mas sobretudo, com seus sonhos e ideais.</w:t>
      </w:r>
    </w:p>
    <w:p w14:paraId="67E24661"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A experiência do Conexão Local nos deu a oportunidade de vivenciar uma realidade completamente distinta da qual vivem</w:t>
      </w:r>
      <w:r>
        <w:rPr>
          <w:rFonts w:ascii="Times New Roman" w:eastAsia="Times New Roman" w:hAnsi="Times New Roman" w:cs="Times New Roman"/>
          <w:sz w:val="24"/>
          <w:szCs w:val="24"/>
        </w:rPr>
        <w:t>os cotidianamente, permitindo que pudéssemos imergir em um processo de aprendizagem diária, junto de pessoas que carregam consigo nossa admiração e que deixaram conosco pedaços de si. Assim, somos imensamente gratas a Fundação Getúlio Vargas por reconhecer</w:t>
      </w:r>
      <w:r>
        <w:rPr>
          <w:rFonts w:ascii="Times New Roman" w:eastAsia="Times New Roman" w:hAnsi="Times New Roman" w:cs="Times New Roman"/>
          <w:sz w:val="24"/>
          <w:szCs w:val="24"/>
        </w:rPr>
        <w:t xml:space="preserve"> a importância de uma modalidade de pesquisa dessa espécie, e ao </w:t>
      </w:r>
      <w:proofErr w:type="spellStart"/>
      <w:r>
        <w:rPr>
          <w:rFonts w:ascii="Times New Roman" w:eastAsia="Times New Roman" w:hAnsi="Times New Roman" w:cs="Times New Roman"/>
          <w:sz w:val="24"/>
          <w:szCs w:val="24"/>
        </w:rPr>
        <w:t>GVPesquisa</w:t>
      </w:r>
      <w:proofErr w:type="spellEnd"/>
      <w:r>
        <w:rPr>
          <w:rFonts w:ascii="Times New Roman" w:eastAsia="Times New Roman" w:hAnsi="Times New Roman" w:cs="Times New Roman"/>
          <w:sz w:val="24"/>
          <w:szCs w:val="24"/>
        </w:rPr>
        <w:t xml:space="preserve"> e toda sua equipe por desenhar e organizar, com tanto cuidado e atenção, essa experiência.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EB2E681"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Ao supervisor e querido amigo, Manuel Bonduki, nosso agradecimento por viver parte d</w:t>
      </w:r>
      <w:r>
        <w:rPr>
          <w:rFonts w:ascii="Times New Roman" w:eastAsia="Times New Roman" w:hAnsi="Times New Roman" w:cs="Times New Roman"/>
          <w:sz w:val="24"/>
          <w:szCs w:val="24"/>
        </w:rPr>
        <w:t>esses dias junto de nós, e por ter compartilhado seus conhecimentos, vivências, e amigos conosco. Seu olhar humano, inquieto e otimista nos inspira a construir os caminhos que queremos seguir.</w:t>
      </w:r>
    </w:p>
    <w:p w14:paraId="6041D8F3"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À Valda e Maurício e toda a equipe da AGENDHA que nos recebeu e</w:t>
      </w:r>
      <w:r>
        <w:rPr>
          <w:rFonts w:ascii="Times New Roman" w:eastAsia="Times New Roman" w:hAnsi="Times New Roman" w:cs="Times New Roman"/>
          <w:sz w:val="24"/>
          <w:szCs w:val="24"/>
        </w:rPr>
        <w:t>m Paulo Afonso, agradecemos por dividir conosco suas histórias, sonhos, angústias e por permitir que pudéssemos, por algumas semanas, fazer parte dessa família que vive uma peleja sem descanso pelos povos caatinga. "A saudade é a medida do querer", fazemos</w:t>
      </w:r>
      <w:r>
        <w:rPr>
          <w:rFonts w:ascii="Times New Roman" w:eastAsia="Times New Roman" w:hAnsi="Times New Roman" w:cs="Times New Roman"/>
          <w:sz w:val="24"/>
          <w:szCs w:val="24"/>
        </w:rPr>
        <w:t xml:space="preserve"> das suas palavras, Maurício, as nossas. </w:t>
      </w:r>
    </w:p>
    <w:p w14:paraId="592CC64E"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Por fim, agradecemos a todos os agricultores e artesãos, que nos deram a oportunidade de ouvi-los e que tanto nos ensinaram com suas histórias. Agradecemos em especial, Dona Maria Anita, Dona Iraci e suas famílias,</w:t>
      </w:r>
      <w:r>
        <w:rPr>
          <w:rFonts w:ascii="Times New Roman" w:eastAsia="Times New Roman" w:hAnsi="Times New Roman" w:cs="Times New Roman"/>
          <w:sz w:val="24"/>
          <w:szCs w:val="24"/>
        </w:rPr>
        <w:t xml:space="preserve"> por abrirem suas casas para nos receber e pela disposição em nos ensinar. Em nossas memórias, serão eternas em cada gesto de amor.</w:t>
      </w:r>
    </w:p>
    <w:p w14:paraId="25C08AFC" w14:textId="77777777" w:rsidR="00811C22" w:rsidRDefault="00811C22">
      <w:pPr>
        <w:pStyle w:val="normal0"/>
        <w:spacing w:line="360" w:lineRule="auto"/>
        <w:ind w:firstLine="720"/>
        <w:jc w:val="both"/>
      </w:pPr>
    </w:p>
    <w:p w14:paraId="66A0A78F" w14:textId="77777777" w:rsidR="00811C22" w:rsidRDefault="00C85BC1">
      <w:pPr>
        <w:pStyle w:val="normal0"/>
        <w:spacing w:line="360" w:lineRule="auto"/>
        <w:ind w:firstLine="720"/>
        <w:jc w:val="right"/>
      </w:pPr>
      <w:r>
        <w:rPr>
          <w:rFonts w:ascii="Times New Roman" w:eastAsia="Times New Roman" w:hAnsi="Times New Roman" w:cs="Times New Roman"/>
          <w:sz w:val="24"/>
          <w:szCs w:val="24"/>
        </w:rPr>
        <w:t xml:space="preserve">Ana Beatriz </w:t>
      </w:r>
      <w:proofErr w:type="spellStart"/>
      <w:r>
        <w:rPr>
          <w:rFonts w:ascii="Times New Roman" w:eastAsia="Times New Roman" w:hAnsi="Times New Roman" w:cs="Times New Roman"/>
          <w:sz w:val="24"/>
          <w:szCs w:val="24"/>
        </w:rPr>
        <w:t>Bretos</w:t>
      </w:r>
      <w:proofErr w:type="spellEnd"/>
      <w:r>
        <w:rPr>
          <w:rFonts w:ascii="Times New Roman" w:eastAsia="Times New Roman" w:hAnsi="Times New Roman" w:cs="Times New Roman"/>
          <w:sz w:val="24"/>
          <w:szCs w:val="24"/>
        </w:rPr>
        <w:t xml:space="preserve"> e Ana Luiza Kato.</w:t>
      </w:r>
    </w:p>
    <w:p w14:paraId="3C48F3C3" w14:textId="77777777" w:rsidR="00811C22" w:rsidRDefault="00811C22">
      <w:pPr>
        <w:pStyle w:val="normal0"/>
        <w:spacing w:line="360" w:lineRule="auto"/>
        <w:ind w:firstLine="720"/>
        <w:jc w:val="right"/>
      </w:pPr>
    </w:p>
    <w:p w14:paraId="55BC5F5F" w14:textId="77777777" w:rsidR="00811C22" w:rsidRDefault="00811C22">
      <w:pPr>
        <w:pStyle w:val="normal0"/>
        <w:spacing w:line="360" w:lineRule="auto"/>
        <w:ind w:firstLine="720"/>
        <w:jc w:val="right"/>
      </w:pPr>
    </w:p>
    <w:p w14:paraId="36A3B00E" w14:textId="77777777" w:rsidR="008034FE" w:rsidRDefault="008034FE">
      <w:pPr>
        <w:pStyle w:val="normal0"/>
        <w:spacing w:line="360" w:lineRule="auto"/>
        <w:jc w:val="both"/>
      </w:pPr>
    </w:p>
    <w:p w14:paraId="40A5DC2F" w14:textId="77777777" w:rsidR="008034FE" w:rsidRPr="00711A74" w:rsidRDefault="008034FE" w:rsidP="008034FE">
      <w:pPr>
        <w:pStyle w:val="normal0"/>
        <w:spacing w:line="360" w:lineRule="auto"/>
        <w:jc w:val="both"/>
        <w:rPr>
          <w:b/>
        </w:rPr>
      </w:pPr>
      <w:r w:rsidRPr="00711A74">
        <w:rPr>
          <w:rFonts w:ascii="Times New Roman" w:eastAsia="Times New Roman" w:hAnsi="Times New Roman" w:cs="Times New Roman"/>
          <w:b/>
          <w:sz w:val="28"/>
          <w:szCs w:val="28"/>
        </w:rPr>
        <w:lastRenderedPageBreak/>
        <w:t>Sumário</w:t>
      </w:r>
    </w:p>
    <w:p w14:paraId="35FCBB69" w14:textId="77777777" w:rsidR="008034FE" w:rsidRDefault="008034FE" w:rsidP="008034FE">
      <w:pPr>
        <w:pStyle w:val="normal0"/>
        <w:spacing w:line="360" w:lineRule="auto"/>
        <w:jc w:val="both"/>
      </w:pPr>
    </w:p>
    <w:p w14:paraId="3BAE77CC" w14:textId="77777777" w:rsidR="008034FE" w:rsidRDefault="008034FE" w:rsidP="008034FE">
      <w:pPr>
        <w:pStyle w:val="normal0"/>
        <w:numPr>
          <w:ilvl w:val="0"/>
          <w:numId w:val="3"/>
        </w:numPr>
        <w:spacing w:line="36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Introdução..........................................................................................................................4</w:t>
      </w:r>
    </w:p>
    <w:p w14:paraId="2F369FFB" w14:textId="77777777" w:rsidR="008034FE" w:rsidRDefault="008034FE" w:rsidP="008034FE">
      <w:pPr>
        <w:pStyle w:val="normal0"/>
        <w:numPr>
          <w:ilvl w:val="0"/>
          <w:numId w:val="3"/>
        </w:numPr>
        <w:spacing w:line="36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Metodologia.......................................................................................................................7</w:t>
      </w:r>
    </w:p>
    <w:p w14:paraId="5DA435FA" w14:textId="77777777" w:rsidR="008034FE" w:rsidRDefault="008034FE" w:rsidP="008034FE">
      <w:pPr>
        <w:pStyle w:val="normal0"/>
        <w:numPr>
          <w:ilvl w:val="0"/>
          <w:numId w:val="3"/>
        </w:numPr>
        <w:spacing w:line="36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Reflexões Teóricas.............................................................................................................8</w:t>
      </w:r>
    </w:p>
    <w:p w14:paraId="7FB790D5" w14:textId="77777777" w:rsidR="008034FE" w:rsidRDefault="008034FE" w:rsidP="008034FE">
      <w:pPr>
        <w:pStyle w:val="normal0"/>
        <w:numPr>
          <w:ilvl w:val="1"/>
          <w:numId w:val="3"/>
        </w:numPr>
        <w:spacing w:line="360" w:lineRule="auto"/>
        <w:ind w:hanging="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Debate sobre o Desenvolvimento...............................................................................8</w:t>
      </w:r>
    </w:p>
    <w:p w14:paraId="403C337D" w14:textId="77777777" w:rsidR="008034FE" w:rsidRDefault="008034FE" w:rsidP="008034FE">
      <w:pPr>
        <w:pStyle w:val="normal0"/>
        <w:numPr>
          <w:ilvl w:val="1"/>
          <w:numId w:val="3"/>
        </w:numPr>
        <w:spacing w:line="360" w:lineRule="auto"/>
        <w:ind w:hanging="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Implementação de Políticas Públicas.........................................................................10</w:t>
      </w:r>
    </w:p>
    <w:p w14:paraId="609022D7" w14:textId="77777777" w:rsidR="008034FE" w:rsidRDefault="008034FE" w:rsidP="008034FE">
      <w:pPr>
        <w:pStyle w:val="normal0"/>
        <w:numPr>
          <w:ilvl w:val="1"/>
          <w:numId w:val="3"/>
        </w:numPr>
        <w:spacing w:line="360" w:lineRule="auto"/>
        <w:ind w:hanging="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Comunicação Social e Desenvolvimento...................................................................11</w:t>
      </w:r>
    </w:p>
    <w:p w14:paraId="1495898B" w14:textId="77777777" w:rsidR="008034FE" w:rsidRDefault="008034FE" w:rsidP="008034FE">
      <w:pPr>
        <w:pStyle w:val="normal0"/>
        <w:numPr>
          <w:ilvl w:val="0"/>
          <w:numId w:val="3"/>
        </w:numPr>
        <w:spacing w:line="36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Análise...............................................................................................................................12</w:t>
      </w:r>
    </w:p>
    <w:p w14:paraId="47CA6181" w14:textId="77777777" w:rsidR="008034FE" w:rsidRDefault="008034FE" w:rsidP="008034FE">
      <w:pPr>
        <w:pStyle w:val="normal0"/>
        <w:numPr>
          <w:ilvl w:val="1"/>
          <w:numId w:val="3"/>
        </w:numPr>
        <w:spacing w:line="360" w:lineRule="auto"/>
        <w:ind w:hanging="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Projeto Mais Água.....................................................................................................13</w:t>
      </w:r>
    </w:p>
    <w:p w14:paraId="3A0B5AB2" w14:textId="77777777" w:rsidR="008034FE" w:rsidRDefault="008034FE" w:rsidP="008034FE">
      <w:pPr>
        <w:pStyle w:val="normal0"/>
        <w:numPr>
          <w:ilvl w:val="2"/>
          <w:numId w:val="3"/>
        </w:numPr>
        <w:spacing w:line="360" w:lineRule="auto"/>
        <w:ind w:hanging="5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Implementação a Nível Local..........................................................................16</w:t>
      </w:r>
    </w:p>
    <w:p w14:paraId="60A3276B" w14:textId="77777777" w:rsidR="008034FE" w:rsidRDefault="008034FE" w:rsidP="008034FE">
      <w:pPr>
        <w:pStyle w:val="normal0"/>
        <w:numPr>
          <w:ilvl w:val="1"/>
          <w:numId w:val="3"/>
        </w:numPr>
        <w:spacing w:line="360" w:lineRule="auto"/>
        <w:ind w:hanging="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Projeto ATER.............................................................................................................20</w:t>
      </w:r>
    </w:p>
    <w:p w14:paraId="6E2C1C05" w14:textId="77777777" w:rsidR="008034FE" w:rsidRDefault="008034FE" w:rsidP="008034FE">
      <w:pPr>
        <w:pStyle w:val="normal0"/>
        <w:numPr>
          <w:ilvl w:val="2"/>
          <w:numId w:val="3"/>
        </w:numPr>
        <w:spacing w:line="360" w:lineRule="auto"/>
        <w:ind w:hanging="5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Implementação a Nível Local..........................................................................21</w:t>
      </w:r>
    </w:p>
    <w:p w14:paraId="2D3BD817" w14:textId="77777777" w:rsidR="008034FE" w:rsidRDefault="008034FE" w:rsidP="008034FE">
      <w:pPr>
        <w:pStyle w:val="normal0"/>
        <w:numPr>
          <w:ilvl w:val="0"/>
          <w:numId w:val="3"/>
        </w:numPr>
        <w:spacing w:line="36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Considerações Finais.........................................................................................................23</w:t>
      </w:r>
    </w:p>
    <w:p w14:paraId="6BDDAFF6" w14:textId="77777777" w:rsidR="008034FE" w:rsidRDefault="008034FE" w:rsidP="008034FE">
      <w:pPr>
        <w:pStyle w:val="normal0"/>
        <w:numPr>
          <w:ilvl w:val="0"/>
          <w:numId w:val="3"/>
        </w:numPr>
        <w:spacing w:line="36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Bibliografia........................................................................................................................24</w:t>
      </w:r>
    </w:p>
    <w:p w14:paraId="32B466C1" w14:textId="77777777" w:rsidR="008034FE" w:rsidRDefault="008034FE" w:rsidP="008034FE">
      <w:pPr>
        <w:pStyle w:val="normal0"/>
        <w:spacing w:line="360" w:lineRule="auto"/>
        <w:jc w:val="both"/>
      </w:pPr>
    </w:p>
    <w:p w14:paraId="4DD6D3A7" w14:textId="77777777" w:rsidR="008034FE" w:rsidRDefault="008034FE" w:rsidP="008034FE">
      <w:pPr>
        <w:pStyle w:val="normal0"/>
        <w:spacing w:line="360" w:lineRule="auto"/>
        <w:jc w:val="both"/>
      </w:pPr>
    </w:p>
    <w:p w14:paraId="458289D4" w14:textId="77777777" w:rsidR="008034FE" w:rsidRDefault="008034FE" w:rsidP="008034FE">
      <w:pPr>
        <w:pStyle w:val="normal0"/>
        <w:spacing w:line="360" w:lineRule="auto"/>
        <w:jc w:val="both"/>
      </w:pPr>
    </w:p>
    <w:p w14:paraId="3BEE73E4" w14:textId="77777777" w:rsidR="008034FE" w:rsidRDefault="008034FE" w:rsidP="008034FE">
      <w:pPr>
        <w:pStyle w:val="normal0"/>
        <w:jc w:val="both"/>
      </w:pPr>
    </w:p>
    <w:p w14:paraId="45E0BE8E" w14:textId="77777777" w:rsidR="008034FE" w:rsidRDefault="008034FE" w:rsidP="008034FE">
      <w:pPr>
        <w:pStyle w:val="normal0"/>
        <w:jc w:val="both"/>
      </w:pPr>
    </w:p>
    <w:p w14:paraId="59FB276C" w14:textId="77777777" w:rsidR="00811C22" w:rsidRDefault="00811C22">
      <w:pPr>
        <w:pStyle w:val="normal0"/>
        <w:jc w:val="both"/>
      </w:pPr>
    </w:p>
    <w:p w14:paraId="13245246" w14:textId="77777777" w:rsidR="00811C22" w:rsidRDefault="00811C22">
      <w:pPr>
        <w:pStyle w:val="normal0"/>
        <w:jc w:val="both"/>
      </w:pPr>
    </w:p>
    <w:p w14:paraId="7374FA74" w14:textId="77777777" w:rsidR="008034FE" w:rsidRDefault="008034FE">
      <w:pPr>
        <w:pStyle w:val="normal0"/>
        <w:jc w:val="both"/>
      </w:pPr>
    </w:p>
    <w:p w14:paraId="69B928BA" w14:textId="77777777" w:rsidR="008034FE" w:rsidRDefault="008034FE">
      <w:pPr>
        <w:pStyle w:val="normal0"/>
        <w:jc w:val="both"/>
      </w:pPr>
    </w:p>
    <w:p w14:paraId="7F5C59AF" w14:textId="77777777" w:rsidR="008034FE" w:rsidRDefault="008034FE">
      <w:pPr>
        <w:pStyle w:val="normal0"/>
        <w:jc w:val="both"/>
      </w:pPr>
    </w:p>
    <w:p w14:paraId="14E980EB" w14:textId="77777777" w:rsidR="008034FE" w:rsidRDefault="008034FE">
      <w:pPr>
        <w:pStyle w:val="normal0"/>
        <w:jc w:val="both"/>
      </w:pPr>
    </w:p>
    <w:p w14:paraId="5D03720A" w14:textId="77777777" w:rsidR="008034FE" w:rsidRDefault="008034FE">
      <w:pPr>
        <w:pStyle w:val="normal0"/>
        <w:jc w:val="both"/>
      </w:pPr>
    </w:p>
    <w:p w14:paraId="683ACC16" w14:textId="77777777" w:rsidR="008034FE" w:rsidRDefault="008034FE">
      <w:pPr>
        <w:pStyle w:val="normal0"/>
        <w:jc w:val="both"/>
      </w:pPr>
    </w:p>
    <w:p w14:paraId="32B45BC2" w14:textId="77777777" w:rsidR="008034FE" w:rsidRDefault="008034FE">
      <w:pPr>
        <w:pStyle w:val="normal0"/>
        <w:jc w:val="both"/>
      </w:pPr>
    </w:p>
    <w:p w14:paraId="4C30ED4E" w14:textId="77777777" w:rsidR="00811C22" w:rsidRDefault="00811C22">
      <w:pPr>
        <w:pStyle w:val="normal0"/>
        <w:jc w:val="both"/>
      </w:pPr>
    </w:p>
    <w:p w14:paraId="0C0C9C49" w14:textId="77777777" w:rsidR="00811C22" w:rsidRDefault="00811C22">
      <w:pPr>
        <w:pStyle w:val="normal0"/>
        <w:jc w:val="both"/>
      </w:pPr>
    </w:p>
    <w:p w14:paraId="5AD452EB" w14:textId="77777777" w:rsidR="00811C22" w:rsidRDefault="00811C22">
      <w:pPr>
        <w:pStyle w:val="normal0"/>
        <w:jc w:val="both"/>
      </w:pPr>
    </w:p>
    <w:p w14:paraId="1E7DD644" w14:textId="77777777" w:rsidR="00811C22" w:rsidRDefault="00811C22">
      <w:pPr>
        <w:pStyle w:val="normal0"/>
        <w:jc w:val="both"/>
      </w:pPr>
    </w:p>
    <w:p w14:paraId="5C91C0D3" w14:textId="77777777" w:rsidR="00811C22" w:rsidRDefault="00811C22">
      <w:pPr>
        <w:pStyle w:val="normal0"/>
        <w:jc w:val="both"/>
      </w:pPr>
    </w:p>
    <w:p w14:paraId="5E9F3B7D" w14:textId="77777777" w:rsidR="00811C22" w:rsidRDefault="00811C22">
      <w:pPr>
        <w:pStyle w:val="normal0"/>
        <w:jc w:val="both"/>
      </w:pPr>
    </w:p>
    <w:p w14:paraId="1DBA0646" w14:textId="77777777" w:rsidR="00811C22" w:rsidRDefault="00811C22">
      <w:pPr>
        <w:pStyle w:val="normal0"/>
        <w:jc w:val="both"/>
      </w:pPr>
    </w:p>
    <w:p w14:paraId="048F796F" w14:textId="77777777" w:rsidR="00811C22" w:rsidRDefault="00811C22">
      <w:pPr>
        <w:pStyle w:val="normal0"/>
        <w:jc w:val="both"/>
      </w:pPr>
    </w:p>
    <w:p w14:paraId="0F324E2D" w14:textId="77777777" w:rsidR="00811C22" w:rsidRDefault="00811C22">
      <w:pPr>
        <w:pStyle w:val="normal0"/>
        <w:spacing w:line="360" w:lineRule="auto"/>
      </w:pPr>
    </w:p>
    <w:p w14:paraId="17EDC654" w14:textId="77777777" w:rsidR="00811C22" w:rsidRDefault="00C85BC1">
      <w:pPr>
        <w:pStyle w:val="normal0"/>
        <w:numPr>
          <w:ilvl w:val="0"/>
          <w:numId w:val="1"/>
        </w:numPr>
        <w:spacing w:line="360" w:lineRule="auto"/>
        <w:ind w:right="300" w:hanging="360"/>
        <w:contextualSpacing/>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Introdução</w:t>
      </w:r>
    </w:p>
    <w:p w14:paraId="17DE3DEA"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 xml:space="preserve">O seguinte relatório é resultado da modalidade de pesquisa Conexão Local, oferecida pelo centro </w:t>
      </w:r>
      <w:proofErr w:type="spellStart"/>
      <w:r>
        <w:rPr>
          <w:rFonts w:ascii="Times New Roman" w:eastAsia="Times New Roman" w:hAnsi="Times New Roman" w:cs="Times New Roman"/>
          <w:sz w:val="24"/>
          <w:szCs w:val="24"/>
        </w:rPr>
        <w:t>GVpesquisa</w:t>
      </w:r>
      <w:proofErr w:type="spellEnd"/>
      <w:r>
        <w:rPr>
          <w:rFonts w:ascii="Times New Roman" w:eastAsia="Times New Roman" w:hAnsi="Times New Roman" w:cs="Times New Roman"/>
          <w:sz w:val="24"/>
          <w:szCs w:val="24"/>
        </w:rPr>
        <w:t xml:space="preserve"> da FGV-EAESP e teve como objeto de estudo a organização não governamental AGENDHA, em Paulo Afonso, na Bahia. A AGENDHA (Assessoria e Gestão em Estud</w:t>
      </w:r>
      <w:r>
        <w:rPr>
          <w:rFonts w:ascii="Times New Roman" w:eastAsia="Times New Roman" w:hAnsi="Times New Roman" w:cs="Times New Roman"/>
          <w:sz w:val="24"/>
          <w:szCs w:val="24"/>
        </w:rPr>
        <w:t xml:space="preserve">os da Natureza e Desenvolvimento Humano e Agroecologia) foi fundada em 2002 por Valda e Maurício </w:t>
      </w:r>
      <w:proofErr w:type="spellStart"/>
      <w:r>
        <w:rPr>
          <w:rFonts w:ascii="Times New Roman" w:eastAsia="Times New Roman" w:hAnsi="Times New Roman" w:cs="Times New Roman"/>
          <w:sz w:val="24"/>
          <w:szCs w:val="24"/>
        </w:rPr>
        <w:t>Aroucha</w:t>
      </w:r>
      <w:proofErr w:type="spellEnd"/>
      <w:r>
        <w:rPr>
          <w:rFonts w:ascii="Times New Roman" w:eastAsia="Times New Roman" w:hAnsi="Times New Roman" w:cs="Times New Roman"/>
          <w:sz w:val="24"/>
          <w:szCs w:val="24"/>
        </w:rPr>
        <w:t>, na mesma cidade em que hoje está situada. Ambos, ao longo de suas vidas, trabalharam junto aos povos da caatinga, construindo oportunidades para que e</w:t>
      </w:r>
      <w:r>
        <w:rPr>
          <w:rFonts w:ascii="Times New Roman" w:eastAsia="Times New Roman" w:hAnsi="Times New Roman" w:cs="Times New Roman"/>
          <w:sz w:val="24"/>
          <w:szCs w:val="24"/>
        </w:rPr>
        <w:t xml:space="preserve">stes pudessem desenvolver suas capacidades e exercer inteiramente seus direitos cidadãos. </w:t>
      </w:r>
    </w:p>
    <w:p w14:paraId="43F9F2BB"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 xml:space="preserve">Nesse sentido, sua ONG atua em comunidades tradicionais, quilombolas e indígenas, fortalecendo os laços comunitários, reconhecendo lideranças informais, estimulando </w:t>
      </w:r>
      <w:r>
        <w:rPr>
          <w:rFonts w:ascii="Times New Roman" w:eastAsia="Times New Roman" w:hAnsi="Times New Roman" w:cs="Times New Roman"/>
          <w:sz w:val="24"/>
          <w:szCs w:val="24"/>
        </w:rPr>
        <w:t>a organização e desenvolvimento de soluções sustentáveis locais para superar as dificuldades de cada região. Além disso, possui um papel essencial de ponte entre os diversos atores da sociedade, e em incidência política, buscando mudanças estruturais neces</w:t>
      </w:r>
      <w:r>
        <w:rPr>
          <w:rFonts w:ascii="Times New Roman" w:eastAsia="Times New Roman" w:hAnsi="Times New Roman" w:cs="Times New Roman"/>
          <w:sz w:val="24"/>
          <w:szCs w:val="24"/>
        </w:rPr>
        <w:t>sárias para que a pobreza extrema seja contida. Seus projetos estão fundamentados nos princípios da agroecologia, e vislumbram possibilitar a convivência digna com a caatinga, superando as dificuldades da seca e fomentando o desenvolvimento dessa região.</w:t>
      </w:r>
    </w:p>
    <w:p w14:paraId="66E1B6AA"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ale dizer aqui que a liderança desempenhada por Valda e Maurício, e a maneira como eles tocam sua ONG foi e continua sendo extremamente importante para seu estabelecimento como um organismo </w:t>
      </w:r>
      <w:proofErr w:type="spellStart"/>
      <w:r>
        <w:rPr>
          <w:rFonts w:ascii="Times New Roman" w:eastAsia="Times New Roman" w:hAnsi="Times New Roman" w:cs="Times New Roman"/>
          <w:sz w:val="24"/>
          <w:szCs w:val="24"/>
        </w:rPr>
        <w:t>humanizante</w:t>
      </w:r>
      <w:proofErr w:type="spellEnd"/>
      <w:r>
        <w:rPr>
          <w:rFonts w:ascii="Times New Roman" w:eastAsia="Times New Roman" w:hAnsi="Times New Roman" w:cs="Times New Roman"/>
          <w:sz w:val="24"/>
          <w:szCs w:val="24"/>
        </w:rPr>
        <w:t xml:space="preserve"> e emancipador. Através de sua incrível sensibilidade e</w:t>
      </w:r>
      <w:r>
        <w:rPr>
          <w:rFonts w:ascii="Times New Roman" w:eastAsia="Times New Roman" w:hAnsi="Times New Roman" w:cs="Times New Roman"/>
          <w:sz w:val="24"/>
          <w:szCs w:val="24"/>
        </w:rPr>
        <w:t xml:space="preserve"> paixão, conseguem transformar as políticas e seus moldes conservadores e tradicionais e torná-las realidades, inspirando aqueles à sua volta, desde os agricultores, até seus colaboradores na ONG.</w:t>
      </w:r>
    </w:p>
    <w:p w14:paraId="7C298394"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A AGENDHA trabalha, substancialmente, nos territórios de It</w:t>
      </w:r>
      <w:r>
        <w:rPr>
          <w:rFonts w:ascii="Times New Roman" w:eastAsia="Times New Roman" w:hAnsi="Times New Roman" w:cs="Times New Roman"/>
          <w:sz w:val="24"/>
          <w:szCs w:val="24"/>
        </w:rPr>
        <w:t>aparica</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e Semiárido Nordeste II</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que integram os 27 Territórios de Identidade do Estado da Bahia, dividido com intuito de identificar, a partir de realidades locais, os obstáculos para o desenvolvimento de cada região, para, dessa forma, desenhar e imple</w:t>
      </w:r>
      <w:r>
        <w:rPr>
          <w:rFonts w:ascii="Times New Roman" w:eastAsia="Times New Roman" w:hAnsi="Times New Roman" w:cs="Times New Roman"/>
          <w:sz w:val="24"/>
          <w:szCs w:val="24"/>
        </w:rPr>
        <w:t xml:space="preserve">mentar políticas públicas cabíveis às  distintas realidades. É importante ressaltar que, apesar do território de Itaparica englobar os </w:t>
      </w:r>
      <w:r>
        <w:rPr>
          <w:rFonts w:ascii="Times New Roman" w:eastAsia="Times New Roman" w:hAnsi="Times New Roman" w:cs="Times New Roman"/>
          <w:sz w:val="24"/>
          <w:szCs w:val="24"/>
        </w:rPr>
        <w:lastRenderedPageBreak/>
        <w:t xml:space="preserve">lagos das represas das hidrelétricas de Itaparica e do </w:t>
      </w:r>
      <w:proofErr w:type="spellStart"/>
      <w:r>
        <w:rPr>
          <w:rFonts w:ascii="Times New Roman" w:eastAsia="Times New Roman" w:hAnsi="Times New Roman" w:cs="Times New Roman"/>
          <w:sz w:val="24"/>
          <w:szCs w:val="24"/>
        </w:rPr>
        <w:t>Moxotó</w:t>
      </w:r>
      <w:proofErr w:type="spellEnd"/>
      <w:r>
        <w:rPr>
          <w:rFonts w:ascii="Times New Roman" w:eastAsia="Times New Roman" w:hAnsi="Times New Roman" w:cs="Times New Roman"/>
          <w:sz w:val="24"/>
          <w:szCs w:val="24"/>
        </w:rPr>
        <w:t xml:space="preserve">, a cachoeira de Paulo Afonso, o cânion do São Francisco, e </w:t>
      </w:r>
      <w:r>
        <w:rPr>
          <w:rFonts w:ascii="Times New Roman" w:eastAsia="Times New Roman" w:hAnsi="Times New Roman" w:cs="Times New Roman"/>
          <w:sz w:val="24"/>
          <w:szCs w:val="24"/>
        </w:rPr>
        <w:t>uma longa extensão do Rio São Francisco, ambas as regiões de trabalho enfrentam as dificuldades que a seca implica na vida dos povos do sertão.</w:t>
      </w:r>
    </w:p>
    <w:p w14:paraId="5FA9AD37" w14:textId="77777777" w:rsidR="00811C22" w:rsidRDefault="00C85BC1">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mapa abaixo, os territórios de Itaparica e Semiárido 1 são, respectivamente, os números 24 e 17.</w:t>
      </w:r>
    </w:p>
    <w:p w14:paraId="0B66F8EA" w14:textId="77777777" w:rsidR="008034FE" w:rsidRDefault="008034FE">
      <w:pPr>
        <w:pStyle w:val="normal0"/>
        <w:spacing w:line="360" w:lineRule="auto"/>
        <w:ind w:firstLine="720"/>
        <w:jc w:val="both"/>
        <w:rPr>
          <w:rFonts w:ascii="Times New Roman" w:eastAsia="Times New Roman" w:hAnsi="Times New Roman" w:cs="Times New Roman"/>
          <w:sz w:val="24"/>
          <w:szCs w:val="24"/>
        </w:rPr>
      </w:pPr>
    </w:p>
    <w:p w14:paraId="0867EBFF" w14:textId="77777777" w:rsidR="008034FE" w:rsidRPr="008034FE" w:rsidRDefault="008034FE">
      <w:pPr>
        <w:pStyle w:val="normal0"/>
        <w:spacing w:line="360" w:lineRule="auto"/>
        <w:ind w:firstLine="720"/>
        <w:jc w:val="both"/>
        <w:rPr>
          <w:b/>
        </w:rPr>
      </w:pPr>
      <w:r>
        <w:rPr>
          <w:rFonts w:ascii="Times New Roman" w:eastAsia="Times New Roman" w:hAnsi="Times New Roman" w:cs="Times New Roman"/>
          <w:b/>
          <w:sz w:val="24"/>
          <w:szCs w:val="24"/>
        </w:rPr>
        <w:t>Mapa 1. Territórios de Identidade da Bahia</w:t>
      </w:r>
    </w:p>
    <w:p w14:paraId="15D557F3" w14:textId="3AF07CB9" w:rsidR="00811C22" w:rsidRDefault="00724B35">
      <w:pPr>
        <w:pStyle w:val="normal0"/>
        <w:spacing w:line="360" w:lineRule="auto"/>
        <w:ind w:firstLine="720"/>
        <w:jc w:val="both"/>
      </w:pPr>
      <w:r>
        <w:rPr>
          <w:noProof/>
          <w:lang w:val="en-US"/>
        </w:rPr>
        <w:drawing>
          <wp:inline distT="0" distB="0" distL="0" distR="0" wp14:anchorId="729331BE" wp14:editId="6393DF75">
            <wp:extent cx="4293870" cy="4664710"/>
            <wp:effectExtent l="0" t="0" r="0" b="0"/>
            <wp:docPr id="58" name="imag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3870" cy="4664710"/>
                    </a:xfrm>
                    <a:prstGeom prst="rect">
                      <a:avLst/>
                    </a:prstGeom>
                    <a:noFill/>
                    <a:ln>
                      <a:noFill/>
                    </a:ln>
                  </pic:spPr>
                </pic:pic>
              </a:graphicData>
            </a:graphic>
          </wp:inline>
        </w:drawing>
      </w:r>
    </w:p>
    <w:p w14:paraId="349BD59A" w14:textId="77777777" w:rsidR="008034FE" w:rsidRPr="008034FE" w:rsidRDefault="008034FE" w:rsidP="008034FE">
      <w:pPr>
        <w:pStyle w:val="normal0"/>
        <w:spacing w:line="360" w:lineRule="auto"/>
        <w:ind w:firstLine="720"/>
        <w:jc w:val="center"/>
        <w:rPr>
          <w:rFonts w:ascii="Times New Roman" w:hAnsi="Times New Roman" w:cs="Times New Roman"/>
          <w:sz w:val="20"/>
          <w:szCs w:val="20"/>
        </w:rPr>
      </w:pPr>
      <w:r>
        <w:rPr>
          <w:rFonts w:ascii="Times New Roman" w:hAnsi="Times New Roman" w:cs="Times New Roman"/>
          <w:sz w:val="20"/>
          <w:szCs w:val="20"/>
        </w:rPr>
        <w:t>Fonte: SEAGRI-BA</w:t>
      </w:r>
    </w:p>
    <w:p w14:paraId="595E43FE"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Assim, o relatório se debruçou em entender a importância de organizações como a AGENDHA na implementação local de políticas públicas federais que, na maioria dos casos, chega aos municípios ou localidades de maneira “quadrada” e não compatível com as pecul</w:t>
      </w:r>
      <w:r>
        <w:rPr>
          <w:rFonts w:ascii="Times New Roman" w:eastAsia="Times New Roman" w:hAnsi="Times New Roman" w:cs="Times New Roman"/>
          <w:sz w:val="24"/>
          <w:szCs w:val="24"/>
        </w:rPr>
        <w:t xml:space="preserve">iaridades locais. Além disso, buscou compreender de que maneira os parâmetros de avaliação de impacto de políticas públicas podem ser </w:t>
      </w:r>
      <w:proofErr w:type="spellStart"/>
      <w:r>
        <w:rPr>
          <w:rFonts w:ascii="Times New Roman" w:eastAsia="Times New Roman" w:hAnsi="Times New Roman" w:cs="Times New Roman"/>
          <w:sz w:val="24"/>
          <w:szCs w:val="24"/>
        </w:rPr>
        <w:t>viesados</w:t>
      </w:r>
      <w:proofErr w:type="spellEnd"/>
      <w:r>
        <w:rPr>
          <w:rFonts w:ascii="Times New Roman" w:eastAsia="Times New Roman" w:hAnsi="Times New Roman" w:cs="Times New Roman"/>
          <w:sz w:val="24"/>
          <w:szCs w:val="24"/>
        </w:rPr>
        <w:t xml:space="preserve"> por determinadas concepções </w:t>
      </w:r>
      <w:r>
        <w:rPr>
          <w:rFonts w:ascii="Times New Roman" w:eastAsia="Times New Roman" w:hAnsi="Times New Roman" w:cs="Times New Roman"/>
          <w:sz w:val="24"/>
          <w:szCs w:val="24"/>
        </w:rPr>
        <w:lastRenderedPageBreak/>
        <w:t>de desenvolvimento, voltadas apenas ao âmbito econômico e desconsiderando questões im</w:t>
      </w:r>
      <w:r>
        <w:rPr>
          <w:rFonts w:ascii="Times New Roman" w:eastAsia="Times New Roman" w:hAnsi="Times New Roman" w:cs="Times New Roman"/>
          <w:sz w:val="24"/>
          <w:szCs w:val="24"/>
        </w:rPr>
        <w:t xml:space="preserve">portantes, mas de difícil mensuração, como bem-estar. </w:t>
      </w:r>
    </w:p>
    <w:p w14:paraId="10635951"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A partir desses questionamentos foi possível entender que agentes locais em diálogo e convivência constante com os grupos sociais que serão beneficiados pelas políticas, diferentemente dos formuladores</w:t>
      </w:r>
      <w:r>
        <w:rPr>
          <w:rFonts w:ascii="Times New Roman" w:eastAsia="Times New Roman" w:hAnsi="Times New Roman" w:cs="Times New Roman"/>
          <w:sz w:val="24"/>
          <w:szCs w:val="24"/>
        </w:rPr>
        <w:t xml:space="preserve"> desta, que, muitas vezes, nunca tiveram contato com as especificidades de cada local, têm uma capacidade superior de implementar os programas de forma mais condizente às realidade específicas. Isso, por sua vez, possui um impacto direto nas comunidades-al</w:t>
      </w:r>
      <w:r>
        <w:rPr>
          <w:rFonts w:ascii="Times New Roman" w:eastAsia="Times New Roman" w:hAnsi="Times New Roman" w:cs="Times New Roman"/>
          <w:sz w:val="24"/>
          <w:szCs w:val="24"/>
        </w:rPr>
        <w:t>vo que, se não econômico, é extremamente relevante para curar e amenizar a relação do sertanejo com o lugar em que vive.</w:t>
      </w:r>
    </w:p>
    <w:p w14:paraId="4E663D6F"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Essa prática de regionalização das políticas é, ainda, acentuada à medida em que os grupos de pessoas beneficiadas estão inseridos em r</w:t>
      </w:r>
      <w:r>
        <w:rPr>
          <w:rFonts w:ascii="Times New Roman" w:eastAsia="Times New Roman" w:hAnsi="Times New Roman" w:cs="Times New Roman"/>
          <w:sz w:val="24"/>
          <w:szCs w:val="24"/>
        </w:rPr>
        <w:t>ealidades que em muito divergem do senso comum, e carregam características socioculturais únicas. No caso da AGENDHA, a expertise de seus colaboradores sobre a realidade local é fundamental para que as políticas tenham, de fato, um caráter emancipador, que</w:t>
      </w:r>
      <w:r>
        <w:rPr>
          <w:rFonts w:ascii="Times New Roman" w:eastAsia="Times New Roman" w:hAnsi="Times New Roman" w:cs="Times New Roman"/>
          <w:sz w:val="24"/>
          <w:szCs w:val="24"/>
        </w:rPr>
        <w:t xml:space="preserve"> resgata a humanidade e dignidade dos povos da caatinga.</w:t>
      </w:r>
    </w:p>
    <w:p w14:paraId="434FB054"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O trabalho desenvolvido pela organização é primoroso, também, sobretudo no que diz respeito aos processos de aprendizado em que envolve as comunidades no recebimento das tecnologias sociais implement</w:t>
      </w:r>
      <w:r>
        <w:rPr>
          <w:rFonts w:ascii="Times New Roman" w:eastAsia="Times New Roman" w:hAnsi="Times New Roman" w:cs="Times New Roman"/>
          <w:sz w:val="24"/>
          <w:szCs w:val="24"/>
        </w:rPr>
        <w:t>adas. Fica evidente que os processos de implementação colaboram não só no desenvolvimento de cada indivíduo, mas no fortalecimento e resgate do sentido de coletivismo e comunidade como um todo, desenvolvendo, assim, as potencialidades de cada grupo, e de c</w:t>
      </w:r>
      <w:r>
        <w:rPr>
          <w:rFonts w:ascii="Times New Roman" w:eastAsia="Times New Roman" w:hAnsi="Times New Roman" w:cs="Times New Roman"/>
          <w:sz w:val="24"/>
          <w:szCs w:val="24"/>
        </w:rPr>
        <w:t>ada região.</w:t>
      </w:r>
    </w:p>
    <w:p w14:paraId="632C5AA9"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Ademais, a AGENDHA, ao promover intercâmbios entre comunidades, permite que os próprios beneficiários trabalhem em um processo multiplicador de conhecimento, nos quais estão desempenham papel protagonista. Essas iniciativas aproximam ainda mais</w:t>
      </w:r>
      <w:r>
        <w:rPr>
          <w:rFonts w:ascii="Times New Roman" w:eastAsia="Times New Roman" w:hAnsi="Times New Roman" w:cs="Times New Roman"/>
          <w:sz w:val="24"/>
          <w:szCs w:val="24"/>
        </w:rPr>
        <w:t xml:space="preserve"> as comunidades dos programas sociais, uma vez que são desenvolvidas de forma horizontal, e que permitem aos futuros beneficiários vislumbrar os resultados que estão por vir, observando pessoas em contextos socioculturais similares aos que vivem.</w:t>
      </w:r>
    </w:p>
    <w:p w14:paraId="379EDE8F"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Nos capít</w:t>
      </w:r>
      <w:r>
        <w:rPr>
          <w:rFonts w:ascii="Times New Roman" w:eastAsia="Times New Roman" w:hAnsi="Times New Roman" w:cs="Times New Roman"/>
          <w:sz w:val="24"/>
          <w:szCs w:val="24"/>
        </w:rPr>
        <w:t xml:space="preserve">ulos seguintes do trabalho, serão apresentadas: a metodologia de trabalho, que irá explicar como se deu a pesquisa em Paulo Afonso e as teorias escolhidas para analisar o que aprendemos; as reflexões teóricas sobre o que seria o desenvolvimento de fato, e </w:t>
      </w:r>
      <w:r>
        <w:rPr>
          <w:rFonts w:ascii="Times New Roman" w:eastAsia="Times New Roman" w:hAnsi="Times New Roman" w:cs="Times New Roman"/>
          <w:sz w:val="24"/>
          <w:szCs w:val="24"/>
        </w:rPr>
        <w:t xml:space="preserve">sobre processos de implementação das políticas públicas e de comunicação social observadas tanto na AGENDHA, quanto em outras instituições públicas ou não; a Análise, que irá expor os </w:t>
      </w:r>
      <w:r>
        <w:rPr>
          <w:rFonts w:ascii="Times New Roman" w:eastAsia="Times New Roman" w:hAnsi="Times New Roman" w:cs="Times New Roman"/>
          <w:sz w:val="24"/>
          <w:szCs w:val="24"/>
        </w:rPr>
        <w:lastRenderedPageBreak/>
        <w:t>programas e projetos da ONG, e a forma como estes são transformados para</w:t>
      </w:r>
      <w:r>
        <w:rPr>
          <w:rFonts w:ascii="Times New Roman" w:eastAsia="Times New Roman" w:hAnsi="Times New Roman" w:cs="Times New Roman"/>
          <w:sz w:val="24"/>
          <w:szCs w:val="24"/>
        </w:rPr>
        <w:t xml:space="preserve"> atender às realidades locais e, por fim, as conspirações finais, que resumirá os aprendizados </w:t>
      </w:r>
      <w:r>
        <w:rPr>
          <w:rFonts w:ascii="Times New Roman" w:eastAsia="Times New Roman" w:hAnsi="Times New Roman" w:cs="Times New Roman"/>
          <w:sz w:val="24"/>
          <w:szCs w:val="24"/>
        </w:rPr>
        <w:t xml:space="preserve">obtidos </w:t>
      </w:r>
      <w:r>
        <w:rPr>
          <w:rFonts w:ascii="Times New Roman" w:eastAsia="Times New Roman" w:hAnsi="Times New Roman" w:cs="Times New Roman"/>
          <w:sz w:val="24"/>
          <w:szCs w:val="24"/>
        </w:rPr>
        <w:t xml:space="preserve">através da experiência e pesquisa posterior. </w:t>
      </w:r>
    </w:p>
    <w:p w14:paraId="64CCF3A1" w14:textId="77777777" w:rsidR="00811C22" w:rsidRDefault="00811C22">
      <w:pPr>
        <w:pStyle w:val="normal0"/>
        <w:spacing w:line="360" w:lineRule="auto"/>
        <w:jc w:val="both"/>
      </w:pPr>
    </w:p>
    <w:p w14:paraId="25AB65F8" w14:textId="77777777" w:rsidR="00811C22" w:rsidRDefault="00C85BC1">
      <w:pPr>
        <w:pStyle w:val="normal0"/>
        <w:numPr>
          <w:ilvl w:val="0"/>
          <w:numId w:val="1"/>
        </w:numPr>
        <w:spacing w:line="360" w:lineRule="auto"/>
        <w:ind w:right="300" w:hanging="360"/>
        <w:contextualSpacing/>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Metodologia</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3B73A5F3" w14:textId="77777777" w:rsidR="00811C22" w:rsidRDefault="00C85BC1">
      <w:pPr>
        <w:pStyle w:val="normal0"/>
        <w:spacing w:line="360" w:lineRule="auto"/>
        <w:ind w:firstLine="720"/>
        <w:jc w:val="both"/>
      </w:pPr>
      <w:r>
        <w:rPr>
          <w:rFonts w:ascii="Times New Roman" w:eastAsia="Times New Roman" w:hAnsi="Times New Roman" w:cs="Times New Roman"/>
          <w:sz w:val="24"/>
          <w:szCs w:val="24"/>
          <w:highlight w:val="white"/>
        </w:rPr>
        <w:t xml:space="preserve">O relatório está fundamentado nas experiências vividas em campo durante o período de  </w:t>
      </w:r>
      <w:proofErr w:type="spellStart"/>
      <w:r>
        <w:rPr>
          <w:rFonts w:ascii="Times New Roman" w:eastAsia="Times New Roman" w:hAnsi="Times New Roman" w:cs="Times New Roman"/>
          <w:sz w:val="24"/>
          <w:szCs w:val="24"/>
          <w:highlight w:val="white"/>
        </w:rPr>
        <w:t>três</w:t>
      </w:r>
      <w:proofErr w:type="spellEnd"/>
      <w:r>
        <w:rPr>
          <w:rFonts w:ascii="Times New Roman" w:eastAsia="Times New Roman" w:hAnsi="Times New Roman" w:cs="Times New Roman"/>
          <w:sz w:val="24"/>
          <w:szCs w:val="24"/>
          <w:highlight w:val="white"/>
        </w:rPr>
        <w:t xml:space="preserve"> semanas  correspondentes a imersão do Programa </w:t>
      </w:r>
      <w:proofErr w:type="spellStart"/>
      <w:r>
        <w:rPr>
          <w:rFonts w:ascii="Times New Roman" w:eastAsia="Times New Roman" w:hAnsi="Times New Roman" w:cs="Times New Roman"/>
          <w:sz w:val="24"/>
          <w:szCs w:val="24"/>
          <w:highlight w:val="white"/>
        </w:rPr>
        <w:t>Conexão</w:t>
      </w:r>
      <w:proofErr w:type="spellEnd"/>
      <w:r>
        <w:rPr>
          <w:rFonts w:ascii="Times New Roman" w:eastAsia="Times New Roman" w:hAnsi="Times New Roman" w:cs="Times New Roman"/>
          <w:sz w:val="24"/>
          <w:szCs w:val="24"/>
          <w:highlight w:val="white"/>
        </w:rPr>
        <w:t xml:space="preserve"> Local, realizado pelo </w:t>
      </w:r>
      <w:proofErr w:type="spellStart"/>
      <w:r>
        <w:rPr>
          <w:rFonts w:ascii="Times New Roman" w:eastAsia="Times New Roman" w:hAnsi="Times New Roman" w:cs="Times New Roman"/>
          <w:sz w:val="24"/>
          <w:szCs w:val="24"/>
          <w:highlight w:val="white"/>
        </w:rPr>
        <w:t>GVPesquisa</w:t>
      </w:r>
      <w:proofErr w:type="spellEnd"/>
      <w:r>
        <w:rPr>
          <w:rFonts w:ascii="Times New Roman" w:eastAsia="Times New Roman" w:hAnsi="Times New Roman" w:cs="Times New Roman"/>
          <w:sz w:val="24"/>
          <w:szCs w:val="24"/>
          <w:highlight w:val="white"/>
        </w:rPr>
        <w:t>. A pesquisa sucedeu, de modo geral, no município de Paulo Afonso, onde está</w:t>
      </w:r>
      <w:r>
        <w:rPr>
          <w:rFonts w:ascii="Times New Roman" w:eastAsia="Times New Roman" w:hAnsi="Times New Roman" w:cs="Times New Roman"/>
          <w:sz w:val="24"/>
          <w:szCs w:val="24"/>
          <w:highlight w:val="white"/>
        </w:rPr>
        <w:t xml:space="preserve"> localizada a sede da AGENDHA. No entanto, por se tratar de uma organização que atua no meio rural, o estudo acabou abrangendo municípios vizinhos. Esse deslocamento foi fundamental para perceber que, apesar de uma certa homogeneidade entre os municípios d</w:t>
      </w:r>
      <w:r>
        <w:rPr>
          <w:rFonts w:ascii="Times New Roman" w:eastAsia="Times New Roman" w:hAnsi="Times New Roman" w:cs="Times New Roman"/>
          <w:sz w:val="24"/>
          <w:szCs w:val="24"/>
          <w:highlight w:val="white"/>
        </w:rPr>
        <w:t xml:space="preserve">a região, aqueles que recebem maior influência das usinas hidrelétricas apresentam um maior nível de desenvolvimento. </w:t>
      </w:r>
    </w:p>
    <w:p w14:paraId="5EB2205C" w14:textId="77777777" w:rsidR="00811C22" w:rsidRDefault="00C85BC1">
      <w:pPr>
        <w:pStyle w:val="normal0"/>
        <w:spacing w:line="360" w:lineRule="auto"/>
        <w:ind w:firstLine="720"/>
        <w:jc w:val="both"/>
      </w:pPr>
      <w:r>
        <w:rPr>
          <w:rFonts w:ascii="Times New Roman" w:eastAsia="Times New Roman" w:hAnsi="Times New Roman" w:cs="Times New Roman"/>
          <w:sz w:val="24"/>
          <w:szCs w:val="24"/>
          <w:highlight w:val="white"/>
        </w:rPr>
        <w:t>Durante o período de imersão, a equipe de colaboradores da AGENDHA esteve a disposição e suportou a pesquisa, na logística e deslocamento</w:t>
      </w:r>
      <w:r>
        <w:rPr>
          <w:rFonts w:ascii="Times New Roman" w:eastAsia="Times New Roman" w:hAnsi="Times New Roman" w:cs="Times New Roman"/>
          <w:sz w:val="24"/>
          <w:szCs w:val="24"/>
          <w:highlight w:val="white"/>
        </w:rPr>
        <w:t>, na disponibilidade para reuniões e apresentações das atividades da organização, nas visitas de campo e nas visitas institucionais. Assim, pela própria disposição dessa modalidade de pesquisa, que permite uma vivência profunda em uma realidade específica,</w:t>
      </w:r>
      <w:r>
        <w:rPr>
          <w:rFonts w:ascii="Times New Roman" w:eastAsia="Times New Roman" w:hAnsi="Times New Roman" w:cs="Times New Roman"/>
          <w:sz w:val="24"/>
          <w:szCs w:val="24"/>
          <w:highlight w:val="white"/>
        </w:rPr>
        <w:t xml:space="preserve"> optou-se por desenvolver o estudo observando e convivendo com seus atores, buscando se inserir em seus cotidianos e, dessa forma, absorver informações  mais tangentes à realidade.</w:t>
      </w:r>
    </w:p>
    <w:p w14:paraId="72905564" w14:textId="77777777" w:rsidR="00811C22" w:rsidRDefault="00C85BC1">
      <w:pPr>
        <w:pStyle w:val="normal0"/>
        <w:spacing w:line="360" w:lineRule="auto"/>
        <w:ind w:firstLine="720"/>
        <w:jc w:val="both"/>
      </w:pPr>
      <w:r>
        <w:rPr>
          <w:rFonts w:ascii="Times New Roman" w:eastAsia="Times New Roman" w:hAnsi="Times New Roman" w:cs="Times New Roman"/>
          <w:sz w:val="24"/>
          <w:szCs w:val="24"/>
          <w:highlight w:val="white"/>
        </w:rPr>
        <w:t>Nesse sentido, a metodologia da pesquisa, teve seu cerne nos trabalhos do P</w:t>
      </w:r>
      <w:r>
        <w:rPr>
          <w:rFonts w:ascii="Times New Roman" w:eastAsia="Times New Roman" w:hAnsi="Times New Roman" w:cs="Times New Roman"/>
          <w:sz w:val="24"/>
          <w:szCs w:val="24"/>
          <w:highlight w:val="white"/>
        </w:rPr>
        <w:t xml:space="preserve">sicólogo e  Doutor em Psicologia Organizacional  </w:t>
      </w:r>
      <w:r>
        <w:rPr>
          <w:rFonts w:ascii="Times New Roman" w:eastAsia="Times New Roman" w:hAnsi="Times New Roman" w:cs="Times New Roman"/>
          <w:sz w:val="24"/>
          <w:szCs w:val="24"/>
        </w:rPr>
        <w:t xml:space="preserve">pela  </w:t>
      </w:r>
      <w:proofErr w:type="spellStart"/>
      <w:r>
        <w:rPr>
          <w:rFonts w:ascii="Times New Roman" w:eastAsia="Times New Roman" w:hAnsi="Times New Roman" w:cs="Times New Roman"/>
          <w:sz w:val="24"/>
          <w:szCs w:val="24"/>
        </w:rPr>
        <w:t>Birkbeck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College</w:t>
      </w:r>
      <w:proofErr w:type="spellEnd"/>
      <w:r>
        <w:rPr>
          <w:rFonts w:ascii="Times New Roman" w:eastAsia="Times New Roman" w:hAnsi="Times New Roman" w:cs="Times New Roman"/>
          <w:sz w:val="24"/>
          <w:szCs w:val="24"/>
        </w:rPr>
        <w:t xml:space="preserve"> London, Peter Kevin </w:t>
      </w:r>
      <w:proofErr w:type="spellStart"/>
      <w:r>
        <w:rPr>
          <w:rFonts w:ascii="Times New Roman" w:eastAsia="Times New Roman" w:hAnsi="Times New Roman" w:cs="Times New Roman"/>
          <w:sz w:val="24"/>
          <w:szCs w:val="24"/>
        </w:rPr>
        <w:t>Spink</w:t>
      </w:r>
      <w:proofErr w:type="spellEnd"/>
      <w:r>
        <w:rPr>
          <w:rFonts w:ascii="Times New Roman" w:eastAsia="Times New Roman" w:hAnsi="Times New Roman" w:cs="Times New Roman"/>
          <w:sz w:val="24"/>
          <w:szCs w:val="24"/>
        </w:rPr>
        <w:t xml:space="preserve">. Tanto em </w:t>
      </w:r>
      <w:hyperlink r:id="rId10">
        <w:r>
          <w:rPr>
            <w:rFonts w:ascii="Times New Roman" w:eastAsia="Times New Roman" w:hAnsi="Times New Roman" w:cs="Times New Roman"/>
            <w:i/>
            <w:sz w:val="24"/>
            <w:szCs w:val="24"/>
          </w:rPr>
          <w:t xml:space="preserve">O Pesquisador </w:t>
        </w:r>
        <w:r>
          <w:rPr>
            <w:rFonts w:ascii="Times New Roman" w:eastAsia="Times New Roman" w:hAnsi="Times New Roman" w:cs="Times New Roman"/>
            <w:i/>
            <w:sz w:val="24"/>
            <w:szCs w:val="24"/>
          </w:rPr>
          <w:t>Conversador no Cotidiano</w:t>
        </w:r>
      </w:hyperlink>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 xml:space="preserve"> </w:t>
      </w:r>
      <w:hyperlink r:id="rId11">
        <w:r>
          <w:rPr>
            <w:rFonts w:ascii="Times New Roman" w:eastAsia="Times New Roman" w:hAnsi="Times New Roman" w:cs="Times New Roman"/>
            <w:i/>
            <w:sz w:val="24"/>
            <w:szCs w:val="24"/>
          </w:rPr>
          <w:t>Pesquisa de Campo em Psicologia Social: Uma Perspectiva Pó</w:t>
        </w:r>
        <w:r>
          <w:rPr>
            <w:rFonts w:ascii="Times New Roman" w:eastAsia="Times New Roman" w:hAnsi="Times New Roman" w:cs="Times New Roman"/>
            <w:i/>
            <w:sz w:val="24"/>
            <w:szCs w:val="24"/>
          </w:rPr>
          <w:t>s-</w:t>
        </w:r>
        <w:proofErr w:type="spellStart"/>
        <w:r>
          <w:rPr>
            <w:rFonts w:ascii="Times New Roman" w:eastAsia="Times New Roman" w:hAnsi="Times New Roman" w:cs="Times New Roman"/>
            <w:i/>
            <w:sz w:val="24"/>
            <w:szCs w:val="24"/>
          </w:rPr>
          <w:t>Construcionista</w:t>
        </w:r>
        <w:proofErr w:type="spellEnd"/>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Spink</w:t>
      </w:r>
      <w:proofErr w:type="spellEnd"/>
      <w:r>
        <w:rPr>
          <w:rFonts w:ascii="Times New Roman" w:eastAsia="Times New Roman" w:hAnsi="Times New Roman" w:cs="Times New Roman"/>
          <w:sz w:val="24"/>
          <w:szCs w:val="24"/>
        </w:rPr>
        <w:t xml:space="preserve"> revela a importância de uma desenhar a metodologia de pesquisa conforme o ambiente em que se está inserido. O autor ainda enaltece a relevância que hábitos cotidianos possuem na elaboração de pesquisas de caráter social, conceito q</w:t>
      </w:r>
      <w:r>
        <w:rPr>
          <w:rFonts w:ascii="Times New Roman" w:eastAsia="Times New Roman" w:hAnsi="Times New Roman" w:cs="Times New Roman"/>
          <w:sz w:val="24"/>
          <w:szCs w:val="24"/>
        </w:rPr>
        <w:t xml:space="preserve">ue aplicamos em abundância durante o período de campo. </w:t>
      </w:r>
    </w:p>
    <w:p w14:paraId="2628D3B7" w14:textId="77777777" w:rsidR="00811C22" w:rsidRDefault="00C85BC1">
      <w:pPr>
        <w:pStyle w:val="normal0"/>
        <w:spacing w:line="360" w:lineRule="auto"/>
        <w:ind w:firstLine="720"/>
        <w:jc w:val="both"/>
      </w:pPr>
      <w:r>
        <w:rPr>
          <w:rFonts w:ascii="Times New Roman" w:eastAsia="Times New Roman" w:hAnsi="Times New Roman" w:cs="Times New Roman"/>
          <w:sz w:val="24"/>
          <w:szCs w:val="24"/>
          <w:highlight w:val="white"/>
        </w:rPr>
        <w:t>De maneira geral, a pesquisa acompanhou as atividades da organização, a partir da participação, desde  reuniões, aplicações de enquetes, mutirões de construção, até visitas institucionais e casuais. P</w:t>
      </w:r>
      <w:r>
        <w:rPr>
          <w:rFonts w:ascii="Times New Roman" w:eastAsia="Times New Roman" w:hAnsi="Times New Roman" w:cs="Times New Roman"/>
          <w:sz w:val="24"/>
          <w:szCs w:val="24"/>
          <w:highlight w:val="white"/>
        </w:rPr>
        <w:t xml:space="preserve">or meio das relações da AGENDHA com os órgãos municipais, foi realizada uma reunião na Prefeitura, na Secretaria de Educação, na qual discutiu-se um pouco sobre políticas públicas advindas da unidade central do governo, como a Política Nacional de </w:t>
      </w:r>
      <w:r>
        <w:rPr>
          <w:rFonts w:ascii="Times New Roman" w:eastAsia="Times New Roman" w:hAnsi="Times New Roman" w:cs="Times New Roman"/>
          <w:sz w:val="24"/>
          <w:szCs w:val="24"/>
          <w:highlight w:val="white"/>
        </w:rPr>
        <w:lastRenderedPageBreak/>
        <w:t>Alimenta</w:t>
      </w:r>
      <w:r>
        <w:rPr>
          <w:rFonts w:ascii="Times New Roman" w:eastAsia="Times New Roman" w:hAnsi="Times New Roman" w:cs="Times New Roman"/>
          <w:sz w:val="24"/>
          <w:szCs w:val="24"/>
          <w:highlight w:val="white"/>
        </w:rPr>
        <w:t>ção Escolar e Programa de Aquisição de Alimentos, assim como foram realizadas visitas à instituições de agricultores (principalmente cooperativas) que comercializam, por meio de destas políticas, produtos provenientes da agricultura familiar.</w:t>
      </w:r>
    </w:p>
    <w:p w14:paraId="074EED06" w14:textId="77777777" w:rsidR="00811C22" w:rsidRDefault="00C85BC1">
      <w:pPr>
        <w:pStyle w:val="normal0"/>
        <w:spacing w:line="360" w:lineRule="auto"/>
        <w:ind w:firstLine="720"/>
        <w:jc w:val="both"/>
      </w:pPr>
      <w:r>
        <w:rPr>
          <w:rFonts w:ascii="Times New Roman" w:eastAsia="Times New Roman" w:hAnsi="Times New Roman" w:cs="Times New Roman"/>
          <w:sz w:val="24"/>
          <w:szCs w:val="24"/>
          <w:highlight w:val="white"/>
        </w:rPr>
        <w:t>A fim de ente</w:t>
      </w:r>
      <w:r>
        <w:rPr>
          <w:rFonts w:ascii="Times New Roman" w:eastAsia="Times New Roman" w:hAnsi="Times New Roman" w:cs="Times New Roman"/>
          <w:sz w:val="24"/>
          <w:szCs w:val="24"/>
          <w:highlight w:val="white"/>
        </w:rPr>
        <w:t>nder a realidade e o impacto na vida dos beneficiados pelos programas da AGENDHA, fomos recebidas e passamos alguns dias com famílias na zona rural dos municípios de Santa Brígida e Serrote. Dessa forma, foi possível acompanhar o cotidiano e vivenciar a ro</w:t>
      </w:r>
      <w:r>
        <w:rPr>
          <w:rFonts w:ascii="Times New Roman" w:eastAsia="Times New Roman" w:hAnsi="Times New Roman" w:cs="Times New Roman"/>
          <w:sz w:val="24"/>
          <w:szCs w:val="24"/>
          <w:highlight w:val="white"/>
        </w:rPr>
        <w:t>tina desses agricultores, entendendo, assim, a importância da atuação da ONG nas comunidades.</w:t>
      </w:r>
    </w:p>
    <w:p w14:paraId="79E7B4FA"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Por fim, já em São Paulo, para an</w:t>
      </w:r>
      <w:r>
        <w:rPr>
          <w:rFonts w:ascii="Times New Roman" w:eastAsia="Times New Roman" w:hAnsi="Times New Roman" w:cs="Times New Roman"/>
          <w:sz w:val="24"/>
          <w:szCs w:val="24"/>
        </w:rPr>
        <w:t>álise de</w:t>
      </w:r>
      <w:r>
        <w:rPr>
          <w:rFonts w:ascii="Times New Roman" w:eastAsia="Times New Roman" w:hAnsi="Times New Roman" w:cs="Times New Roman"/>
          <w:sz w:val="24"/>
          <w:szCs w:val="24"/>
        </w:rPr>
        <w:t xml:space="preserve"> algumas questões,  e reali</w:t>
      </w:r>
      <w:r>
        <w:rPr>
          <w:rFonts w:ascii="Times New Roman" w:eastAsia="Times New Roman" w:hAnsi="Times New Roman" w:cs="Times New Roman"/>
          <w:sz w:val="24"/>
          <w:szCs w:val="24"/>
        </w:rPr>
        <w:t>zação de</w:t>
      </w:r>
      <w:r>
        <w:rPr>
          <w:rFonts w:ascii="Times New Roman" w:eastAsia="Times New Roman" w:hAnsi="Times New Roman" w:cs="Times New Roman"/>
          <w:sz w:val="24"/>
          <w:szCs w:val="24"/>
        </w:rPr>
        <w:t xml:space="preserve"> um debate em torno delas, como as diferentes concepções de desenvolvimento, as vias de implementação das políticas públicas e as formas de comunicação existentes na sociedade, utiliz</w:t>
      </w:r>
      <w:r>
        <w:rPr>
          <w:rFonts w:ascii="Times New Roman" w:eastAsia="Times New Roman" w:hAnsi="Times New Roman" w:cs="Times New Roman"/>
          <w:sz w:val="24"/>
          <w:szCs w:val="24"/>
        </w:rPr>
        <w:t>ou se</w:t>
      </w:r>
      <w:r>
        <w:rPr>
          <w:rFonts w:ascii="Times New Roman" w:eastAsia="Times New Roman" w:hAnsi="Times New Roman" w:cs="Times New Roman"/>
          <w:sz w:val="24"/>
          <w:szCs w:val="24"/>
        </w:rPr>
        <w:t xml:space="preserve"> um embasamento teórico através de três autores: Amartya </w:t>
      </w:r>
      <w:proofErr w:type="spellStart"/>
      <w:r>
        <w:rPr>
          <w:rFonts w:ascii="Times New Roman" w:eastAsia="Times New Roman" w:hAnsi="Times New Roman" w:cs="Times New Roman"/>
          <w:sz w:val="24"/>
          <w:szCs w:val="24"/>
        </w:rPr>
        <w:t>Sen</w:t>
      </w:r>
      <w:proofErr w:type="spellEnd"/>
      <w:r>
        <w:rPr>
          <w:rFonts w:ascii="Times New Roman" w:eastAsia="Times New Roman" w:hAnsi="Times New Roman" w:cs="Times New Roman"/>
          <w:sz w:val="24"/>
          <w:szCs w:val="24"/>
        </w:rPr>
        <w:t xml:space="preserve">, e seu </w:t>
      </w:r>
      <w:r>
        <w:rPr>
          <w:rFonts w:ascii="Times New Roman" w:eastAsia="Times New Roman" w:hAnsi="Times New Roman" w:cs="Times New Roman"/>
          <w:sz w:val="24"/>
          <w:szCs w:val="24"/>
        </w:rPr>
        <w:t xml:space="preserve">livro </w:t>
      </w:r>
      <w:r>
        <w:rPr>
          <w:rFonts w:ascii="Times New Roman" w:eastAsia="Times New Roman" w:hAnsi="Times New Roman" w:cs="Times New Roman"/>
          <w:i/>
          <w:sz w:val="24"/>
          <w:szCs w:val="24"/>
        </w:rPr>
        <w:t>Desenvolvimento como Liberdade</w:t>
      </w:r>
      <w:r>
        <w:rPr>
          <w:rFonts w:ascii="Times New Roman" w:eastAsia="Times New Roman" w:hAnsi="Times New Roman" w:cs="Times New Roman"/>
          <w:sz w:val="24"/>
          <w:szCs w:val="24"/>
        </w:rPr>
        <w:t>; Marta Farah, e seu artigo “</w:t>
      </w:r>
      <w:r>
        <w:rPr>
          <w:rFonts w:ascii="Times New Roman" w:eastAsia="Times New Roman" w:hAnsi="Times New Roman" w:cs="Times New Roman"/>
          <w:i/>
          <w:sz w:val="24"/>
          <w:szCs w:val="24"/>
        </w:rPr>
        <w:t xml:space="preserve">Parcerias, novos arranjos institucionais e </w:t>
      </w:r>
      <w:proofErr w:type="spellStart"/>
      <w:r>
        <w:rPr>
          <w:rFonts w:ascii="Times New Roman" w:eastAsia="Times New Roman" w:hAnsi="Times New Roman" w:cs="Times New Roman"/>
          <w:i/>
          <w:sz w:val="24"/>
          <w:szCs w:val="24"/>
        </w:rPr>
        <w:t>políticas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públicas</w:t>
      </w:r>
      <w:proofErr w:type="spellEnd"/>
      <w:r>
        <w:rPr>
          <w:rFonts w:ascii="Times New Roman" w:eastAsia="Times New Roman" w:hAnsi="Times New Roman" w:cs="Times New Roman"/>
          <w:i/>
          <w:sz w:val="24"/>
          <w:szCs w:val="24"/>
        </w:rPr>
        <w:t xml:space="preserve"> locais</w:t>
      </w:r>
      <w:r>
        <w:rPr>
          <w:rFonts w:ascii="Times New Roman" w:eastAsia="Times New Roman" w:hAnsi="Times New Roman" w:cs="Times New Roman"/>
          <w:sz w:val="24"/>
          <w:szCs w:val="24"/>
        </w:rPr>
        <w:t xml:space="preserve">” e Antônio </w:t>
      </w:r>
      <w:proofErr w:type="spellStart"/>
      <w:r>
        <w:rPr>
          <w:rFonts w:ascii="Times New Roman" w:eastAsia="Times New Roman" w:hAnsi="Times New Roman" w:cs="Times New Roman"/>
          <w:sz w:val="24"/>
          <w:szCs w:val="24"/>
        </w:rPr>
        <w:t>Heberlê</w:t>
      </w:r>
      <w:proofErr w:type="spellEnd"/>
      <w:r>
        <w:rPr>
          <w:rFonts w:ascii="Times New Roman" w:eastAsia="Times New Roman" w:hAnsi="Times New Roman" w:cs="Times New Roman"/>
          <w:sz w:val="24"/>
          <w:szCs w:val="24"/>
        </w:rPr>
        <w:t xml:space="preserve">, com seu texto “A comunicação social como fator de desenvolvimento”. </w:t>
      </w:r>
    </w:p>
    <w:p w14:paraId="4916C4B2" w14:textId="77777777" w:rsidR="00811C22" w:rsidRDefault="00811C22">
      <w:pPr>
        <w:pStyle w:val="normal0"/>
        <w:spacing w:line="360" w:lineRule="auto"/>
        <w:ind w:right="300" w:firstLine="720"/>
        <w:jc w:val="both"/>
      </w:pPr>
    </w:p>
    <w:p w14:paraId="0984AD78" w14:textId="77777777" w:rsidR="00811C22" w:rsidRDefault="00C85BC1">
      <w:pPr>
        <w:pStyle w:val="normal0"/>
        <w:numPr>
          <w:ilvl w:val="0"/>
          <w:numId w:val="1"/>
        </w:numPr>
        <w:spacing w:line="360" w:lineRule="auto"/>
        <w:ind w:right="300" w:hanging="360"/>
        <w:contextualSpacing/>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Reflexões teóricas</w:t>
      </w:r>
    </w:p>
    <w:p w14:paraId="41FF8F0A" w14:textId="77777777" w:rsidR="00811C22" w:rsidRDefault="00811C22">
      <w:pPr>
        <w:pStyle w:val="normal0"/>
        <w:spacing w:line="360" w:lineRule="auto"/>
        <w:ind w:left="720" w:right="300"/>
        <w:jc w:val="both"/>
      </w:pPr>
    </w:p>
    <w:p w14:paraId="041F4030" w14:textId="77777777" w:rsidR="00811C22" w:rsidRDefault="00C85BC1">
      <w:pPr>
        <w:pStyle w:val="normal0"/>
        <w:spacing w:line="360" w:lineRule="auto"/>
        <w:ind w:left="1080" w:right="300"/>
        <w:jc w:val="both"/>
      </w:pPr>
      <w:r>
        <w:rPr>
          <w:rFonts w:ascii="Times New Roman" w:eastAsia="Times New Roman" w:hAnsi="Times New Roman" w:cs="Times New Roman"/>
          <w:b/>
          <w:sz w:val="24"/>
          <w:szCs w:val="24"/>
          <w:highlight w:val="white"/>
        </w:rPr>
        <w:t>3.1 Debate</w:t>
      </w:r>
      <w:r>
        <w:rPr>
          <w:rFonts w:ascii="Times New Roman" w:eastAsia="Times New Roman" w:hAnsi="Times New Roman" w:cs="Times New Roman"/>
          <w:b/>
          <w:sz w:val="24"/>
          <w:szCs w:val="24"/>
          <w:highlight w:val="white"/>
        </w:rPr>
        <w:t xml:space="preserve"> sobre o Desenvolvimento</w:t>
      </w:r>
    </w:p>
    <w:p w14:paraId="3DEE24D7"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No decorrer da pesquisa, percebeu-se a necessidade de desenvolver um relatório humanista, que conseguisse retratar, para além dos parâmetros econômicos tradicionais, o caráter emancipador dos programas desenvolvidos pela AGENDHA no</w:t>
      </w:r>
      <w:r>
        <w:rPr>
          <w:rFonts w:ascii="Times New Roman" w:eastAsia="Times New Roman" w:hAnsi="Times New Roman" w:cs="Times New Roman"/>
          <w:sz w:val="24"/>
          <w:szCs w:val="24"/>
        </w:rPr>
        <w:t xml:space="preserve"> sertão nordestino. Dessa forma, o embasamento teórico do trabalho está fundamentado nas teorias do economista e filósofo indiano, Amartya </w:t>
      </w:r>
      <w:proofErr w:type="spellStart"/>
      <w:r>
        <w:rPr>
          <w:rFonts w:ascii="Times New Roman" w:eastAsia="Times New Roman" w:hAnsi="Times New Roman" w:cs="Times New Roman"/>
          <w:sz w:val="24"/>
          <w:szCs w:val="24"/>
        </w:rPr>
        <w:t>Sen</w:t>
      </w:r>
      <w:proofErr w:type="spellEnd"/>
      <w:r>
        <w:rPr>
          <w:rFonts w:ascii="Times New Roman" w:eastAsia="Times New Roman" w:hAnsi="Times New Roman" w:cs="Times New Roman"/>
          <w:sz w:val="24"/>
          <w:szCs w:val="24"/>
        </w:rPr>
        <w:t xml:space="preserve">, que carrega em suas obras, sobretudo em </w:t>
      </w:r>
      <w:r>
        <w:rPr>
          <w:rFonts w:ascii="Times New Roman" w:eastAsia="Times New Roman" w:hAnsi="Times New Roman" w:cs="Times New Roman"/>
          <w:i/>
          <w:sz w:val="24"/>
          <w:szCs w:val="24"/>
        </w:rPr>
        <w:t>Desenvolvimento como Liberdade</w:t>
      </w:r>
      <w:r>
        <w:rPr>
          <w:rFonts w:ascii="Times New Roman" w:eastAsia="Times New Roman" w:hAnsi="Times New Roman" w:cs="Times New Roman"/>
          <w:sz w:val="24"/>
          <w:szCs w:val="24"/>
        </w:rPr>
        <w:t>, uma análise plural e sensível sobre misé</w:t>
      </w:r>
      <w:r>
        <w:rPr>
          <w:rFonts w:ascii="Times New Roman" w:eastAsia="Times New Roman" w:hAnsi="Times New Roman" w:cs="Times New Roman"/>
          <w:sz w:val="24"/>
          <w:szCs w:val="24"/>
        </w:rPr>
        <w:t xml:space="preserve">ria, pobreza, fome, bem-estar social e desenvolvimento humano. </w:t>
      </w:r>
    </w:p>
    <w:p w14:paraId="740816CE"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O autor considera, em suas avaliações, as liberdades substantivas, consideradas os meios para chegarmos aos fins, buscando reconhecer quais fatores, além da renda, colaboram para que os indiví</w:t>
      </w:r>
      <w:r>
        <w:rPr>
          <w:rFonts w:ascii="Times New Roman" w:eastAsia="Times New Roman" w:hAnsi="Times New Roman" w:cs="Times New Roman"/>
          <w:sz w:val="24"/>
          <w:szCs w:val="24"/>
        </w:rPr>
        <w:t>duos possam exercer plenamente seus direitos e consigam desenvolver suas potencialidades humanas. Por essa ótica, a falta dessas liberdades substantivas, em detrimento das liberdades instrumentais - "aquelas que enriquecem nossas vidas e a que queremos ati</w:t>
      </w:r>
      <w:r>
        <w:rPr>
          <w:rFonts w:ascii="Times New Roman" w:eastAsia="Times New Roman" w:hAnsi="Times New Roman" w:cs="Times New Roman"/>
          <w:sz w:val="24"/>
          <w:szCs w:val="24"/>
        </w:rPr>
        <w:t xml:space="preserve">ngir </w:t>
      </w:r>
      <w:r>
        <w:rPr>
          <w:rFonts w:ascii="Times New Roman" w:eastAsia="Times New Roman" w:hAnsi="Times New Roman" w:cs="Times New Roman"/>
          <w:sz w:val="24"/>
          <w:szCs w:val="24"/>
        </w:rPr>
        <w:lastRenderedPageBreak/>
        <w:t>como fins"</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(PINHEIRO, Maurício; As Liberdades Humanas como Base do Desenvolvimento, 2012; página 15) - tendem a limitar os indivíduos afastando-os do conceito de cidadania deliberativa, privando-os, de forma indireta, de seus direitos políticos e cid</w:t>
      </w:r>
      <w:r>
        <w:rPr>
          <w:rFonts w:ascii="Times New Roman" w:eastAsia="Times New Roman" w:hAnsi="Times New Roman" w:cs="Times New Roman"/>
          <w:sz w:val="24"/>
          <w:szCs w:val="24"/>
        </w:rPr>
        <w:t>adãos. O autor ainda enfatiza, que o desenvolvimento está diretamente ligado aos padrões de vida que cada determinado grupo valoriza e o quão esses indivíduos estão, de fato, inseridos em um ambiente que lhes permite viver de maneira a exercer ao máximo su</w:t>
      </w:r>
      <w:r>
        <w:rPr>
          <w:rFonts w:ascii="Times New Roman" w:eastAsia="Times New Roman" w:hAnsi="Times New Roman" w:cs="Times New Roman"/>
          <w:sz w:val="24"/>
          <w:szCs w:val="24"/>
        </w:rPr>
        <w:t>as capacidades, e explorar suas potencialidades.</w:t>
      </w:r>
    </w:p>
    <w:p w14:paraId="755FE0B5" w14:textId="77777777" w:rsidR="00811C22" w:rsidRDefault="00C85BC1">
      <w:pPr>
        <w:pStyle w:val="normal0"/>
        <w:spacing w:line="360" w:lineRule="auto"/>
        <w:ind w:firstLine="720"/>
        <w:jc w:val="both"/>
      </w:pPr>
      <w:proofErr w:type="spellStart"/>
      <w:r>
        <w:rPr>
          <w:rFonts w:ascii="Times New Roman" w:eastAsia="Times New Roman" w:hAnsi="Times New Roman" w:cs="Times New Roman"/>
          <w:sz w:val="24"/>
          <w:szCs w:val="24"/>
        </w:rPr>
        <w:t>Sen</w:t>
      </w:r>
      <w:proofErr w:type="spellEnd"/>
      <w:r>
        <w:rPr>
          <w:rFonts w:ascii="Times New Roman" w:eastAsia="Times New Roman" w:hAnsi="Times New Roman" w:cs="Times New Roman"/>
          <w:sz w:val="24"/>
          <w:szCs w:val="24"/>
        </w:rPr>
        <w:t xml:space="preserve"> acredita no potencial das políticas públicas como meios que possibilitam esse cenário favorável ao desenvolvimento, mas acredita, sobretudo, que as capacidades participativas dos indivíduos colaboram par</w:t>
      </w:r>
      <w:r>
        <w:rPr>
          <w:rFonts w:ascii="Times New Roman" w:eastAsia="Times New Roman" w:hAnsi="Times New Roman" w:cs="Times New Roman"/>
          <w:sz w:val="24"/>
          <w:szCs w:val="24"/>
        </w:rPr>
        <w:t>a a construção de políticas mais aderentes às realidades locais. Ademais, sua tese de busca apresentar uma metodologia alternativa à tradicional, que possa compreender os processos de desenvolvimento humano, estabelecendo relações entre as mais diversas fo</w:t>
      </w:r>
      <w:r>
        <w:rPr>
          <w:rFonts w:ascii="Times New Roman" w:eastAsia="Times New Roman" w:hAnsi="Times New Roman" w:cs="Times New Roman"/>
          <w:sz w:val="24"/>
          <w:szCs w:val="24"/>
        </w:rPr>
        <w:t xml:space="preserve">rmas de liberdade e valorizando-as de acordo com os divergentes valores subjetivos das sociedade e povos. É importante perceber as relações de meios e fins entre o desenvolvimento e as formas de liberdade, para assim construir uma liberdade complexa e, de </w:t>
      </w:r>
      <w:r>
        <w:rPr>
          <w:rFonts w:ascii="Times New Roman" w:eastAsia="Times New Roman" w:hAnsi="Times New Roman" w:cs="Times New Roman"/>
          <w:sz w:val="24"/>
          <w:szCs w:val="24"/>
        </w:rPr>
        <w:t>fato, emancipadora.</w:t>
      </w:r>
    </w:p>
    <w:p w14:paraId="7A3C73F7"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Assim, o autor afirma que de nada adianta um indivíduo dotado de liberdades instrumentais, mas privado de liberdades substantivas, uma vez que estas últimas seriam aquelas constituintes da “essência mesma do desenvolvimento" (ABID, pág.</w:t>
      </w:r>
      <w:r>
        <w:rPr>
          <w:rFonts w:ascii="Times New Roman" w:eastAsia="Times New Roman" w:hAnsi="Times New Roman" w:cs="Times New Roman"/>
          <w:sz w:val="24"/>
          <w:szCs w:val="24"/>
        </w:rPr>
        <w:t xml:space="preserve"> 16). As primeiras são meros, como seu nome já diz, instrumentos, para que o indivíduo consiga atingir, de maneira mais ampla, suas liberdades substantivas totais. </w:t>
      </w:r>
    </w:p>
    <w:p w14:paraId="7C39C071"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O desenvolvimento, portanto, não pode se diminuir e limitar ao desenvolvimento puramente ec</w:t>
      </w:r>
      <w:r>
        <w:rPr>
          <w:rFonts w:ascii="Times New Roman" w:eastAsia="Times New Roman" w:hAnsi="Times New Roman" w:cs="Times New Roman"/>
          <w:sz w:val="24"/>
          <w:szCs w:val="24"/>
        </w:rPr>
        <w:t>onômico, medido através do Produto Interno Bruto, das rendas individuais, entre outros. Ainda que este fator seja importante para a ampliação das liberdades em determinada sociedade, o crescimento econômico não pode ser considerado o objetivo final, o “fim</w:t>
      </w:r>
      <w:r>
        <w:rPr>
          <w:rFonts w:ascii="Times New Roman" w:eastAsia="Times New Roman" w:hAnsi="Times New Roman" w:cs="Times New Roman"/>
          <w:sz w:val="24"/>
          <w:szCs w:val="24"/>
        </w:rPr>
        <w:t xml:space="preserve">”, pois não garante o desenvolvimento, de fato, do bem-estar geral e de uma efetiva melhora nas vidas dos cidadãos. Assim, uma sociedade funcional seria aquela que, para além da questão econômica, as pessoas pudessem e tivessem a capacidade de usufruir de </w:t>
      </w:r>
      <w:r>
        <w:rPr>
          <w:rFonts w:ascii="Times New Roman" w:eastAsia="Times New Roman" w:hAnsi="Times New Roman" w:cs="Times New Roman"/>
          <w:sz w:val="24"/>
          <w:szCs w:val="24"/>
        </w:rPr>
        <w:t xml:space="preserve">suas liberdades substantivas. </w:t>
      </w:r>
    </w:p>
    <w:p w14:paraId="4E9896AD" w14:textId="77777777" w:rsidR="00811C22" w:rsidRDefault="00811C22">
      <w:pPr>
        <w:pStyle w:val="normal0"/>
        <w:spacing w:line="360" w:lineRule="auto"/>
        <w:ind w:firstLine="720"/>
        <w:jc w:val="both"/>
      </w:pPr>
    </w:p>
    <w:p w14:paraId="4ED94CC7" w14:textId="77777777" w:rsidR="00811C22" w:rsidRDefault="00C85BC1" w:rsidP="00E53CC0">
      <w:pPr>
        <w:pStyle w:val="normal0"/>
        <w:spacing w:line="360" w:lineRule="auto"/>
        <w:ind w:firstLine="1134"/>
        <w:jc w:val="both"/>
      </w:pPr>
      <w:r>
        <w:rPr>
          <w:rFonts w:ascii="Times New Roman" w:eastAsia="Times New Roman" w:hAnsi="Times New Roman" w:cs="Times New Roman"/>
          <w:b/>
          <w:sz w:val="24"/>
          <w:szCs w:val="24"/>
        </w:rPr>
        <w:lastRenderedPageBreak/>
        <w:t>3.2 Implementação de Políticas Públicas</w:t>
      </w:r>
    </w:p>
    <w:p w14:paraId="016357A5" w14:textId="65BE7F34" w:rsidR="00811C22" w:rsidRDefault="00C85BC1">
      <w:pPr>
        <w:pStyle w:val="normal0"/>
        <w:spacing w:line="360" w:lineRule="auto"/>
        <w:ind w:firstLine="720"/>
        <w:jc w:val="both"/>
      </w:pPr>
      <w:r>
        <w:rPr>
          <w:rFonts w:ascii="Times New Roman" w:eastAsia="Times New Roman" w:hAnsi="Times New Roman" w:cs="Times New Roman"/>
          <w:sz w:val="24"/>
          <w:szCs w:val="24"/>
        </w:rPr>
        <w:t xml:space="preserve">O relatório se apoiou, também, no trabalho de Marta Farah, que em sua obra “Parcerias, novos arranjos institucionais e </w:t>
      </w:r>
      <w:r w:rsidR="00114D94">
        <w:rPr>
          <w:rFonts w:ascii="Times New Roman" w:eastAsia="Times New Roman" w:hAnsi="Times New Roman" w:cs="Times New Roman"/>
          <w:sz w:val="24"/>
          <w:szCs w:val="24"/>
        </w:rPr>
        <w:t>políticas</w:t>
      </w:r>
      <w:r>
        <w:rPr>
          <w:rFonts w:ascii="Times New Roman" w:eastAsia="Times New Roman" w:hAnsi="Times New Roman" w:cs="Times New Roman"/>
          <w:sz w:val="24"/>
          <w:szCs w:val="24"/>
        </w:rPr>
        <w:t xml:space="preserve"> </w:t>
      </w:r>
      <w:r w:rsidR="00114D94">
        <w:rPr>
          <w:rFonts w:ascii="Times New Roman" w:eastAsia="Times New Roman" w:hAnsi="Times New Roman" w:cs="Times New Roman"/>
          <w:sz w:val="24"/>
          <w:szCs w:val="24"/>
        </w:rPr>
        <w:t>públicas</w:t>
      </w:r>
      <w:r>
        <w:rPr>
          <w:rFonts w:ascii="Times New Roman" w:eastAsia="Times New Roman" w:hAnsi="Times New Roman" w:cs="Times New Roman"/>
          <w:sz w:val="24"/>
          <w:szCs w:val="24"/>
        </w:rPr>
        <w:t xml:space="preserve"> locais”, enfatiza  a importância da consolidação de parcerias internas ao Estado e entre este e a sociedade civil, e</w:t>
      </w:r>
      <w:r>
        <w:rPr>
          <w:rFonts w:ascii="Times New Roman" w:eastAsia="Times New Roman" w:hAnsi="Times New Roman" w:cs="Times New Roman"/>
          <w:sz w:val="24"/>
          <w:szCs w:val="24"/>
        </w:rPr>
        <w:t xml:space="preserve"> a maneira como essas alianças podem colaborar no processo de implementação. Dessa forma, sua análise se inicia com um panorama geral dos processos gerais relacionados às políticas públicas até o ano de 1980. Até então, estes eram caracterizados por uma fo</w:t>
      </w:r>
      <w:r>
        <w:rPr>
          <w:rFonts w:ascii="Times New Roman" w:eastAsia="Times New Roman" w:hAnsi="Times New Roman" w:cs="Times New Roman"/>
          <w:sz w:val="24"/>
          <w:szCs w:val="24"/>
        </w:rPr>
        <w:t xml:space="preserve">rte centralização federal das decisões, principalmente da fase de formulação das políticas, que eram, então, implementadas a nível municipal e estadual. Marcadas por um forte cunho clientelista, propiciado pela maneira em que os recursos eram alocados, os </w:t>
      </w:r>
      <w:r>
        <w:rPr>
          <w:rFonts w:ascii="Times New Roman" w:eastAsia="Times New Roman" w:hAnsi="Times New Roman" w:cs="Times New Roman"/>
          <w:sz w:val="24"/>
          <w:szCs w:val="24"/>
        </w:rPr>
        <w:t>agentes locais acabavam por se tornar “ agenciadores de recursos federais para o município ou estado”, buscando sempre o benefício de sua “clientela”. Ademais, as políticas eram caracterizadas pela exclusão dos entes da sociedade civil nesses processos, ca</w:t>
      </w:r>
      <w:r>
        <w:rPr>
          <w:rFonts w:ascii="Times New Roman" w:eastAsia="Times New Roman" w:hAnsi="Times New Roman" w:cs="Times New Roman"/>
          <w:sz w:val="24"/>
          <w:szCs w:val="24"/>
        </w:rPr>
        <w:t xml:space="preserve">usada pela articulação precária existente entre este setor e o Estado, e fomentando os processos clientelistas já existentes. </w:t>
      </w:r>
    </w:p>
    <w:p w14:paraId="5B261740"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Dessa maneira, os processos de participação da população a quem aquelas políticas seriam direcionadas, e da sociedade civil que representava esses interesses, quando existiam, eram restritos e exclusivos. Marcada por uma gestão hierarquizada, centralizada,</w:t>
      </w:r>
      <w:r>
        <w:rPr>
          <w:rFonts w:ascii="Times New Roman" w:eastAsia="Times New Roman" w:hAnsi="Times New Roman" w:cs="Times New Roman"/>
          <w:sz w:val="24"/>
          <w:szCs w:val="24"/>
        </w:rPr>
        <w:t xml:space="preserve"> engessada e sem ouvidos para as reais demandas da sociedade, as políticas eram, cada vez mais, distantes das realidades locais. </w:t>
      </w:r>
    </w:p>
    <w:p w14:paraId="5F56E8F0"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A mudança veio junto ao processo de redemocratização do país, que teve início nos anos 80, e se fortaleceu nos seguintes. Este</w:t>
      </w:r>
      <w:r>
        <w:rPr>
          <w:rFonts w:ascii="Times New Roman" w:eastAsia="Times New Roman" w:hAnsi="Times New Roman" w:cs="Times New Roman"/>
          <w:sz w:val="24"/>
          <w:szCs w:val="24"/>
        </w:rPr>
        <w:t xml:space="preserve"> processo perpassou tanto o sistema político no geral, como as questões intrínsecas à esse, como os processos decisórios e de formulação, implementação e avaliação das políticas públicas. Para tal, era necessário, tanto a inclusão de atores antes excluídos</w:t>
      </w:r>
      <w:r>
        <w:rPr>
          <w:rFonts w:ascii="Times New Roman" w:eastAsia="Times New Roman" w:hAnsi="Times New Roman" w:cs="Times New Roman"/>
          <w:sz w:val="24"/>
          <w:szCs w:val="24"/>
        </w:rPr>
        <w:t>, como uma maior democratização dentro mesmo das diferentes organizações. Assim, a partir desse novo modelo, apesar de se manterem os objetivos centrais das políticas de acesso aos direitos sociais, a forma com que isto era feito foi redefinida e desenhada</w:t>
      </w:r>
      <w:r>
        <w:rPr>
          <w:rFonts w:ascii="Times New Roman" w:eastAsia="Times New Roman" w:hAnsi="Times New Roman" w:cs="Times New Roman"/>
          <w:sz w:val="24"/>
          <w:szCs w:val="24"/>
        </w:rPr>
        <w:t xml:space="preserve">. O cerne da política foi mantido, mas os atores locais assumiram um caráter central na elaboração de um modelo condizente com sua realidade, e princípios como eficiência, eficácia, transparência e qualidade, ganharam espaço.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43319B4"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Assim, a promoção de ações</w:t>
      </w:r>
      <w:r>
        <w:rPr>
          <w:rFonts w:ascii="Times New Roman" w:eastAsia="Times New Roman" w:hAnsi="Times New Roman" w:cs="Times New Roman"/>
          <w:sz w:val="24"/>
          <w:szCs w:val="24"/>
        </w:rPr>
        <w:t xml:space="preserve"> integradas, através da redistribuição de poder, e não apenas da transmissão de competências, entre sociedade civil, Estado, setor privado, entre outros, permite, além de estabelecer uma maior uma integridade nas políticas, entender, </w:t>
      </w:r>
      <w:r>
        <w:rPr>
          <w:rFonts w:ascii="Times New Roman" w:eastAsia="Times New Roman" w:hAnsi="Times New Roman" w:cs="Times New Roman"/>
          <w:sz w:val="24"/>
          <w:szCs w:val="24"/>
        </w:rPr>
        <w:lastRenderedPageBreak/>
        <w:t>efetivamente, os probl</w:t>
      </w:r>
      <w:r>
        <w:rPr>
          <w:rFonts w:ascii="Times New Roman" w:eastAsia="Times New Roman" w:hAnsi="Times New Roman" w:cs="Times New Roman"/>
          <w:sz w:val="24"/>
          <w:szCs w:val="24"/>
        </w:rPr>
        <w:t xml:space="preserve">emas sociais a partir de um contexto local panorâmico e articular as partes fragmentadas, para que possam, de fato, gerar desenvolvimento. Nesse sentido, a autora exalta, mais uma vez, a necessidade de agentes detentores de grande expertise local, em todo </w:t>
      </w:r>
      <w:r>
        <w:rPr>
          <w:rFonts w:ascii="Times New Roman" w:eastAsia="Times New Roman" w:hAnsi="Times New Roman" w:cs="Times New Roman"/>
          <w:sz w:val="24"/>
          <w:szCs w:val="24"/>
        </w:rPr>
        <w:t xml:space="preserve">decorrer das políticas públicas, sobretudo nos parâmetros de avaliação e </w:t>
      </w:r>
      <w:proofErr w:type="spellStart"/>
      <w:r>
        <w:rPr>
          <w:rFonts w:ascii="Times New Roman" w:eastAsia="Times New Roman" w:hAnsi="Times New Roman" w:cs="Times New Roman"/>
          <w:sz w:val="24"/>
          <w:szCs w:val="24"/>
        </w:rPr>
        <w:t>pivotagem</w:t>
      </w:r>
      <w:proofErr w:type="spellEnd"/>
      <w:r>
        <w:rPr>
          <w:rFonts w:ascii="Times New Roman" w:eastAsia="Times New Roman" w:hAnsi="Times New Roman" w:cs="Times New Roman"/>
          <w:sz w:val="24"/>
          <w:szCs w:val="24"/>
        </w:rPr>
        <w:t xml:space="preserve"> dos modelos iniciais dos programas.</w:t>
      </w:r>
    </w:p>
    <w:p w14:paraId="576DD20D" w14:textId="77777777" w:rsidR="00811C22" w:rsidRDefault="00C85BC1">
      <w:pPr>
        <w:pStyle w:val="normal0"/>
        <w:ind w:left="3600"/>
        <w:jc w:val="both"/>
      </w:pPr>
      <w:r>
        <w:rPr>
          <w:rFonts w:ascii="Times New Roman" w:eastAsia="Times New Roman" w:hAnsi="Times New Roman" w:cs="Times New Roman"/>
          <w:sz w:val="20"/>
          <w:szCs w:val="20"/>
        </w:rPr>
        <w:t>“Não se trata, neste caso, de privatização como alternativa prioritária ou exclusiva (potencialmente segmentadora e excludente), mas de n</w:t>
      </w:r>
      <w:r>
        <w:rPr>
          <w:rFonts w:ascii="Times New Roman" w:eastAsia="Times New Roman" w:hAnsi="Times New Roman" w:cs="Times New Roman"/>
          <w:sz w:val="20"/>
          <w:szCs w:val="20"/>
        </w:rPr>
        <w:t>ovas formas de articulação com a sociedade civil e com o setor privado, visando à garantia da provisão de serviços públicos ou à construção de novas modalidades de solidariedade social (</w:t>
      </w:r>
      <w:proofErr w:type="spellStart"/>
      <w:r>
        <w:rPr>
          <w:rFonts w:ascii="Times New Roman" w:eastAsia="Times New Roman" w:hAnsi="Times New Roman" w:cs="Times New Roman"/>
          <w:sz w:val="20"/>
          <w:szCs w:val="20"/>
        </w:rPr>
        <w:t>Lipietz</w:t>
      </w:r>
      <w:proofErr w:type="spellEnd"/>
      <w:r>
        <w:rPr>
          <w:rFonts w:ascii="Times New Roman" w:eastAsia="Times New Roman" w:hAnsi="Times New Roman" w:cs="Times New Roman"/>
          <w:sz w:val="20"/>
          <w:szCs w:val="20"/>
        </w:rPr>
        <w:t xml:space="preserve">, 1991) ocorrendo a substituição do modelo de provisão estatal </w:t>
      </w:r>
      <w:r>
        <w:rPr>
          <w:rFonts w:ascii="Times New Roman" w:eastAsia="Times New Roman" w:hAnsi="Times New Roman" w:cs="Times New Roman"/>
          <w:sz w:val="20"/>
          <w:szCs w:val="20"/>
        </w:rPr>
        <w:t>por um modelo em que o Estado deixa de ser o provedor direto exclusivo e passa a ser o coordenador e fiscalizador de serviços que podem ser prestados pela sociedade civil ou pelo mercado ou em parceria com estes setores.” (FARAH, Marta. Parcerias, novos ar</w:t>
      </w:r>
      <w:r>
        <w:rPr>
          <w:rFonts w:ascii="Times New Roman" w:eastAsia="Times New Roman" w:hAnsi="Times New Roman" w:cs="Times New Roman"/>
          <w:sz w:val="20"/>
          <w:szCs w:val="20"/>
        </w:rPr>
        <w:t xml:space="preserve">ranjos institucionais e </w:t>
      </w:r>
      <w:proofErr w:type="spellStart"/>
      <w:r>
        <w:rPr>
          <w:rFonts w:ascii="Times New Roman" w:eastAsia="Times New Roman" w:hAnsi="Times New Roman" w:cs="Times New Roman"/>
          <w:sz w:val="20"/>
          <w:szCs w:val="20"/>
        </w:rPr>
        <w:t>políticas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públicas</w:t>
      </w:r>
      <w:proofErr w:type="spellEnd"/>
      <w:r>
        <w:rPr>
          <w:rFonts w:ascii="Times New Roman" w:eastAsia="Times New Roman" w:hAnsi="Times New Roman" w:cs="Times New Roman"/>
          <w:sz w:val="20"/>
          <w:szCs w:val="20"/>
        </w:rPr>
        <w:t xml:space="preserve"> locais, 2001; página 127).</w:t>
      </w:r>
      <w:r>
        <w:rPr>
          <w:rFonts w:ascii="Times New Roman" w:eastAsia="Times New Roman" w:hAnsi="Times New Roman" w:cs="Times New Roman"/>
          <w:sz w:val="24"/>
          <w:szCs w:val="24"/>
        </w:rPr>
        <w:t xml:space="preserve"> </w:t>
      </w:r>
    </w:p>
    <w:p w14:paraId="2B201763"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 xml:space="preserve">De fato, o processo de  deslocar e descentralizar  as iniciativas de </w:t>
      </w:r>
      <w:proofErr w:type="spellStart"/>
      <w:r>
        <w:rPr>
          <w:rFonts w:ascii="Times New Roman" w:eastAsia="Times New Roman" w:hAnsi="Times New Roman" w:cs="Times New Roman"/>
          <w:sz w:val="24"/>
          <w:szCs w:val="24"/>
        </w:rPr>
        <w:t>políticas</w:t>
      </w:r>
      <w:proofErr w:type="spellEnd"/>
      <w:r>
        <w:rPr>
          <w:rFonts w:ascii="Times New Roman" w:eastAsia="Times New Roman" w:hAnsi="Times New Roman" w:cs="Times New Roman"/>
          <w:sz w:val="24"/>
          <w:szCs w:val="24"/>
        </w:rPr>
        <w:t xml:space="preserve"> sociais </w:t>
      </w:r>
      <w:proofErr w:type="spellStart"/>
      <w:r>
        <w:rPr>
          <w:rFonts w:ascii="Times New Roman" w:eastAsia="Times New Roman" w:hAnsi="Times New Roman" w:cs="Times New Roman"/>
          <w:sz w:val="24"/>
          <w:szCs w:val="24"/>
        </w:rPr>
        <w:t>não</w:t>
      </w:r>
      <w:proofErr w:type="spellEnd"/>
      <w:r>
        <w:rPr>
          <w:rFonts w:ascii="Times New Roman" w:eastAsia="Times New Roman" w:hAnsi="Times New Roman" w:cs="Times New Roman"/>
          <w:sz w:val="24"/>
          <w:szCs w:val="24"/>
        </w:rPr>
        <w:t xml:space="preserve"> está isento de dificuldades e problemas, sobretudo, porque não ocorrem de  forma homogênea</w:t>
      </w:r>
      <w:r>
        <w:rPr>
          <w:rFonts w:ascii="Times New Roman" w:eastAsia="Times New Roman" w:hAnsi="Times New Roman" w:cs="Times New Roman"/>
          <w:sz w:val="24"/>
          <w:szCs w:val="24"/>
        </w:rPr>
        <w:t>. No entanto, é justamente essa mesma heterogeneidade, que reduz os abismos entre a política formulada e sua implementação, e aumenta, dessa forma, a eficiência, duração e a qualidade dos serviços públicos que, agora, conseguem atender e escutar as demanda</w:t>
      </w:r>
      <w:r>
        <w:rPr>
          <w:rFonts w:ascii="Times New Roman" w:eastAsia="Times New Roman" w:hAnsi="Times New Roman" w:cs="Times New Roman"/>
          <w:sz w:val="24"/>
          <w:szCs w:val="24"/>
        </w:rPr>
        <w:t xml:space="preserve">s advindas da sociedade. </w:t>
      </w:r>
    </w:p>
    <w:p w14:paraId="092E0291" w14:textId="77777777" w:rsidR="00811C22" w:rsidRDefault="00811C22">
      <w:pPr>
        <w:pStyle w:val="normal0"/>
        <w:spacing w:line="360" w:lineRule="auto"/>
        <w:ind w:firstLine="720"/>
        <w:jc w:val="both"/>
      </w:pPr>
    </w:p>
    <w:p w14:paraId="452520BC" w14:textId="77777777" w:rsidR="00811C22" w:rsidRDefault="00C85BC1" w:rsidP="00E53CC0">
      <w:pPr>
        <w:pStyle w:val="normal0"/>
        <w:spacing w:line="360" w:lineRule="auto"/>
        <w:ind w:firstLine="1134"/>
        <w:jc w:val="both"/>
      </w:pPr>
      <w:r>
        <w:rPr>
          <w:rFonts w:ascii="Times New Roman" w:eastAsia="Times New Roman" w:hAnsi="Times New Roman" w:cs="Times New Roman"/>
          <w:b/>
          <w:sz w:val="24"/>
          <w:szCs w:val="24"/>
        </w:rPr>
        <w:t>3.3 Comunicação social e Desenvolvimento</w:t>
      </w:r>
    </w:p>
    <w:p w14:paraId="3C659EA5" w14:textId="77777777" w:rsidR="00811C22" w:rsidRDefault="00C85BC1">
      <w:pPr>
        <w:pStyle w:val="normal0"/>
        <w:spacing w:line="360" w:lineRule="auto"/>
        <w:ind w:firstLine="360"/>
        <w:jc w:val="both"/>
      </w:pPr>
      <w:r>
        <w:rPr>
          <w:rFonts w:ascii="Times New Roman" w:eastAsia="Times New Roman" w:hAnsi="Times New Roman" w:cs="Times New Roman"/>
          <w:sz w:val="24"/>
          <w:szCs w:val="24"/>
        </w:rPr>
        <w:t>As diferentes formas de comunicação, nos processos governamentais que envolvem a prestação de serviço/assistência técnica é uma questão pouco debatida. Consensualmente, entende-se que este</w:t>
      </w:r>
      <w:r>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devem</w:t>
      </w:r>
      <w:r>
        <w:rPr>
          <w:rFonts w:ascii="Times New Roman" w:eastAsia="Times New Roman" w:hAnsi="Times New Roman" w:cs="Times New Roman"/>
          <w:sz w:val="24"/>
          <w:szCs w:val="24"/>
        </w:rPr>
        <w:t xml:space="preserve"> ser caracterizados por uma comunicação linear e instrumental, pautada pela transmissão e reprodução unidirecional de informação, sem que haja qualquer tipo de troca entre as partes envolvidas. Sempre foi assim, e estabeleceu-se a ideia no senso com</w:t>
      </w:r>
      <w:r>
        <w:rPr>
          <w:rFonts w:ascii="Times New Roman" w:eastAsia="Times New Roman" w:hAnsi="Times New Roman" w:cs="Times New Roman"/>
          <w:sz w:val="24"/>
          <w:szCs w:val="24"/>
        </w:rPr>
        <w:t xml:space="preserve">um de que esta é a maneira correta, ou mais efetiva. Antônio </w:t>
      </w:r>
      <w:proofErr w:type="spellStart"/>
      <w:r>
        <w:rPr>
          <w:rFonts w:ascii="Times New Roman" w:eastAsia="Times New Roman" w:hAnsi="Times New Roman" w:cs="Times New Roman"/>
          <w:sz w:val="24"/>
          <w:szCs w:val="24"/>
        </w:rPr>
        <w:t>Heberlê</w:t>
      </w:r>
      <w:proofErr w:type="spellEnd"/>
      <w:r>
        <w:rPr>
          <w:rFonts w:ascii="Times New Roman" w:eastAsia="Times New Roman" w:hAnsi="Times New Roman" w:cs="Times New Roman"/>
          <w:sz w:val="24"/>
          <w:szCs w:val="24"/>
        </w:rPr>
        <w:t>, porém, afirma que uma comunicação social, que envolva as diversas partes em um diálogo profundo e em um processo de escuta verdadeiro, e entendida de uma maneira mais ampla, é a melhor f</w:t>
      </w:r>
      <w:r>
        <w:rPr>
          <w:rFonts w:ascii="Times New Roman" w:eastAsia="Times New Roman" w:hAnsi="Times New Roman" w:cs="Times New Roman"/>
          <w:sz w:val="24"/>
          <w:szCs w:val="24"/>
        </w:rPr>
        <w:t xml:space="preserve">orma para alcançar a eficiência e excelência nestes processos. </w:t>
      </w:r>
    </w:p>
    <w:p w14:paraId="2183EB52" w14:textId="19A6017D" w:rsidR="00811C22" w:rsidRDefault="00C85BC1">
      <w:pPr>
        <w:pStyle w:val="normal0"/>
        <w:widowControl w:val="0"/>
        <w:spacing w:line="360" w:lineRule="auto"/>
        <w:ind w:firstLine="360"/>
        <w:jc w:val="both"/>
      </w:pPr>
      <w:r>
        <w:rPr>
          <w:rFonts w:ascii="Times New Roman" w:eastAsia="Times New Roman" w:hAnsi="Times New Roman" w:cs="Times New Roman"/>
          <w:sz w:val="24"/>
          <w:szCs w:val="24"/>
        </w:rPr>
        <w:t xml:space="preserve">Em seu texto “A comunicação social como fator de desenvolvimento”, </w:t>
      </w:r>
      <w:proofErr w:type="spellStart"/>
      <w:r>
        <w:rPr>
          <w:rFonts w:ascii="Times New Roman" w:eastAsia="Times New Roman" w:hAnsi="Times New Roman" w:cs="Times New Roman"/>
          <w:sz w:val="24"/>
          <w:szCs w:val="24"/>
        </w:rPr>
        <w:t>Heberlê</w:t>
      </w:r>
      <w:proofErr w:type="spellEnd"/>
      <w:r>
        <w:rPr>
          <w:rFonts w:ascii="Times New Roman" w:eastAsia="Times New Roman" w:hAnsi="Times New Roman" w:cs="Times New Roman"/>
          <w:sz w:val="24"/>
          <w:szCs w:val="24"/>
        </w:rPr>
        <w:t xml:space="preserve"> afirma que a comunicação, quando entendida como fator de </w:t>
      </w:r>
      <w:r>
        <w:rPr>
          <w:rFonts w:ascii="Times New Roman" w:eastAsia="Times New Roman" w:hAnsi="Times New Roman" w:cs="Times New Roman"/>
          <w:i/>
          <w:sz w:val="24"/>
          <w:szCs w:val="24"/>
        </w:rPr>
        <w:t>interação social</w:t>
      </w:r>
      <w:r>
        <w:rPr>
          <w:rFonts w:ascii="Times New Roman" w:eastAsia="Times New Roman" w:hAnsi="Times New Roman" w:cs="Times New Roman"/>
          <w:sz w:val="24"/>
          <w:szCs w:val="24"/>
        </w:rPr>
        <w:t>, é essencial, e precisa começar a ser pensa</w:t>
      </w:r>
      <w:r>
        <w:rPr>
          <w:rFonts w:ascii="Times New Roman" w:eastAsia="Times New Roman" w:hAnsi="Times New Roman" w:cs="Times New Roman"/>
          <w:sz w:val="24"/>
          <w:szCs w:val="24"/>
        </w:rPr>
        <w:t>da, pelos diversos atores sociais e políticos, como um processo de</w:t>
      </w:r>
      <w:r w:rsidR="00EF62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interação entre as diversas partes e compreendida, não apenas como um processo de “ensino-aprendizado”, mas sim, de </w:t>
      </w:r>
      <w:proofErr w:type="spellStart"/>
      <w:r>
        <w:rPr>
          <w:rFonts w:ascii="Times New Roman" w:eastAsia="Times New Roman" w:hAnsi="Times New Roman" w:cs="Times New Roman"/>
          <w:sz w:val="24"/>
          <w:szCs w:val="24"/>
        </w:rPr>
        <w:t>co</w:t>
      </w:r>
      <w:proofErr w:type="spellEnd"/>
      <w:r>
        <w:rPr>
          <w:rFonts w:ascii="Times New Roman" w:eastAsia="Times New Roman" w:hAnsi="Times New Roman" w:cs="Times New Roman"/>
          <w:sz w:val="24"/>
          <w:szCs w:val="24"/>
        </w:rPr>
        <w:t xml:space="preserve">-aprendizado e </w:t>
      </w:r>
      <w:proofErr w:type="spellStart"/>
      <w:r>
        <w:rPr>
          <w:rFonts w:ascii="Times New Roman" w:eastAsia="Times New Roman" w:hAnsi="Times New Roman" w:cs="Times New Roman"/>
          <w:sz w:val="24"/>
          <w:szCs w:val="24"/>
        </w:rPr>
        <w:t>co</w:t>
      </w:r>
      <w:proofErr w:type="spellEnd"/>
      <w:r>
        <w:rPr>
          <w:rFonts w:ascii="Times New Roman" w:eastAsia="Times New Roman" w:hAnsi="Times New Roman" w:cs="Times New Roman"/>
          <w:sz w:val="24"/>
          <w:szCs w:val="24"/>
        </w:rPr>
        <w:t>-criação. Para tal, é preciso garantir que todas as pa</w:t>
      </w:r>
      <w:r>
        <w:rPr>
          <w:rFonts w:ascii="Times New Roman" w:eastAsia="Times New Roman" w:hAnsi="Times New Roman" w:cs="Times New Roman"/>
          <w:sz w:val="24"/>
          <w:szCs w:val="24"/>
        </w:rPr>
        <w:t xml:space="preserve">rtes envolvidas na comunicação tenham a mesma voz, e a mesma força para exercê-la. </w:t>
      </w:r>
    </w:p>
    <w:p w14:paraId="5CE77849" w14:textId="77777777" w:rsidR="00811C22" w:rsidRDefault="00C85BC1">
      <w:pPr>
        <w:pStyle w:val="normal0"/>
        <w:widowControl w:val="0"/>
        <w:spacing w:line="360" w:lineRule="auto"/>
        <w:ind w:left="3600"/>
        <w:jc w:val="both"/>
      </w:pPr>
      <w:r>
        <w:rPr>
          <w:rFonts w:ascii="Times New Roman" w:eastAsia="Times New Roman" w:hAnsi="Times New Roman" w:cs="Times New Roman"/>
          <w:sz w:val="20"/>
          <w:szCs w:val="20"/>
        </w:rPr>
        <w:t xml:space="preserve">“Comunicar para o desenvolvimento (...) trata-se de um modelo mental do comunicador, orientado para ouvir com atenção as pessoas, entender os seus processos e na medida do </w:t>
      </w:r>
      <w:r>
        <w:rPr>
          <w:rFonts w:ascii="Times New Roman" w:eastAsia="Times New Roman" w:hAnsi="Times New Roman" w:cs="Times New Roman"/>
          <w:sz w:val="20"/>
          <w:szCs w:val="20"/>
        </w:rPr>
        <w:t>possível fazer um diálogo destes com outros saberes.” (HEBERLÊ, Antônio; A comunicação como fator de desenvolvimento; página 5).</w:t>
      </w:r>
    </w:p>
    <w:p w14:paraId="36FE7E02" w14:textId="77777777" w:rsidR="00811C22" w:rsidRDefault="00C85BC1">
      <w:pPr>
        <w:pStyle w:val="normal0"/>
        <w:widowControl w:val="0"/>
        <w:spacing w:line="360" w:lineRule="auto"/>
        <w:ind w:firstLine="360"/>
        <w:jc w:val="both"/>
      </w:pPr>
      <w:r>
        <w:rPr>
          <w:rFonts w:ascii="Times New Roman" w:eastAsia="Times New Roman" w:hAnsi="Times New Roman" w:cs="Times New Roman"/>
          <w:sz w:val="24"/>
          <w:szCs w:val="24"/>
        </w:rPr>
        <w:t>Abre-se espaço, dessa forma, para princípios tais como de intercâmbio, interação e troca de saberes, através dos quais um espaç</w:t>
      </w:r>
      <w:r>
        <w:rPr>
          <w:rFonts w:ascii="Times New Roman" w:eastAsia="Times New Roman" w:hAnsi="Times New Roman" w:cs="Times New Roman"/>
          <w:sz w:val="24"/>
          <w:szCs w:val="24"/>
        </w:rPr>
        <w:t>o de escuta, que advém do lugar do outro e da empatia, pode ser criado. É o “fazer com o outro”, não assumindo, em nenhum instante, alguma posição de superioridade ou inferioridade: todo e cada conhecimento é valorizado. Essas trocas podem, dessa forma, fo</w:t>
      </w:r>
      <w:r>
        <w:rPr>
          <w:rFonts w:ascii="Times New Roman" w:eastAsia="Times New Roman" w:hAnsi="Times New Roman" w:cs="Times New Roman"/>
          <w:sz w:val="24"/>
          <w:szCs w:val="24"/>
        </w:rPr>
        <w:t xml:space="preserve">mentar um desenvolvimento menos desigual das diferentes partes da sociedade, nos diferentes setores e âmbitos, uma vez que, agora, existe um espaço de escuta e respeito, e demandas e vozes podem se manifestar, e conversar entre si. </w:t>
      </w:r>
    </w:p>
    <w:p w14:paraId="5C34E55F" w14:textId="77777777" w:rsidR="00811C22" w:rsidRDefault="00C85BC1">
      <w:pPr>
        <w:pStyle w:val="normal0"/>
        <w:widowControl w:val="0"/>
        <w:spacing w:line="360" w:lineRule="auto"/>
        <w:ind w:firstLine="360"/>
        <w:jc w:val="both"/>
      </w:pPr>
      <w:r>
        <w:rPr>
          <w:rFonts w:ascii="Times New Roman" w:eastAsia="Times New Roman" w:hAnsi="Times New Roman" w:cs="Times New Roman"/>
          <w:sz w:val="24"/>
          <w:szCs w:val="24"/>
        </w:rPr>
        <w:t xml:space="preserve">O autor afirma também, </w:t>
      </w:r>
      <w:r>
        <w:rPr>
          <w:rFonts w:ascii="Times New Roman" w:eastAsia="Times New Roman" w:hAnsi="Times New Roman" w:cs="Times New Roman"/>
          <w:sz w:val="24"/>
          <w:szCs w:val="24"/>
        </w:rPr>
        <w:t>em seu texto "</w:t>
      </w:r>
      <w:r>
        <w:rPr>
          <w:rFonts w:ascii="Times New Roman" w:eastAsia="Times New Roman" w:hAnsi="Times New Roman" w:cs="Times New Roman"/>
          <w:i/>
          <w:sz w:val="24"/>
          <w:szCs w:val="24"/>
        </w:rPr>
        <w:t>Comunicação para o Desenvolvimento: estratégias e conceitos</w:t>
      </w:r>
      <w:r>
        <w:rPr>
          <w:rFonts w:ascii="Times New Roman" w:eastAsia="Times New Roman" w:hAnsi="Times New Roman" w:cs="Times New Roman"/>
          <w:sz w:val="24"/>
          <w:szCs w:val="24"/>
        </w:rPr>
        <w:t>" que este desenvolvimento se dá justamente a partir da comunicação com participação, ou seja, a partir do momento em que os "receptores" da informação se sentem, ao invés de meros ob</w:t>
      </w:r>
      <w:r>
        <w:rPr>
          <w:rFonts w:ascii="Times New Roman" w:eastAsia="Times New Roman" w:hAnsi="Times New Roman" w:cs="Times New Roman"/>
          <w:sz w:val="24"/>
          <w:szCs w:val="24"/>
        </w:rPr>
        <w:t>jetos, parte do processo, e agentes deste. As expertises locais, e o amplo conhecimento sobre as peculiaridades de cada região, além do profundo respeito entre os diversos atores e a capacidade destes de integrarem o processo de mudança, são estão no centr</w:t>
      </w:r>
      <w:r>
        <w:rPr>
          <w:rFonts w:ascii="Times New Roman" w:eastAsia="Times New Roman" w:hAnsi="Times New Roman" w:cs="Times New Roman"/>
          <w:sz w:val="24"/>
          <w:szCs w:val="24"/>
        </w:rPr>
        <w:t>o da mudança, e do avanço.</w:t>
      </w:r>
    </w:p>
    <w:p w14:paraId="745054C3" w14:textId="77777777" w:rsidR="00811C22" w:rsidRDefault="00811C22">
      <w:pPr>
        <w:pStyle w:val="normal0"/>
        <w:widowControl w:val="0"/>
        <w:spacing w:line="360" w:lineRule="auto"/>
        <w:ind w:firstLine="360"/>
        <w:jc w:val="both"/>
      </w:pPr>
    </w:p>
    <w:p w14:paraId="48D0A238" w14:textId="77777777" w:rsidR="00811C22" w:rsidRDefault="00811C22">
      <w:pPr>
        <w:pStyle w:val="normal0"/>
        <w:spacing w:line="360" w:lineRule="auto"/>
        <w:jc w:val="both"/>
      </w:pPr>
    </w:p>
    <w:p w14:paraId="06EC0F0C" w14:textId="77777777" w:rsidR="00811C22" w:rsidRDefault="00C85BC1">
      <w:pPr>
        <w:pStyle w:val="normal0"/>
        <w:numPr>
          <w:ilvl w:val="0"/>
          <w:numId w:val="1"/>
        </w:numPr>
        <w:spacing w:line="360" w:lineRule="auto"/>
        <w:ind w:right="300" w:hanging="360"/>
        <w:contextualSpacing/>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Análise </w:t>
      </w:r>
    </w:p>
    <w:p w14:paraId="2909E487"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 xml:space="preserve">Os principais projetos desenvolvidos pela ONG conversam entre si e atuam justamente no sentido de minimizar os impactos negativos da seca na vida dos sertanejos. Assim, possuem o intuito de </w:t>
      </w:r>
      <w:proofErr w:type="spellStart"/>
      <w:r>
        <w:rPr>
          <w:rFonts w:ascii="Times New Roman" w:eastAsia="Times New Roman" w:hAnsi="Times New Roman" w:cs="Times New Roman"/>
          <w:sz w:val="24"/>
          <w:szCs w:val="24"/>
        </w:rPr>
        <w:t>empoderar</w:t>
      </w:r>
      <w:proofErr w:type="spellEnd"/>
      <w:r>
        <w:rPr>
          <w:rFonts w:ascii="Times New Roman" w:eastAsia="Times New Roman" w:hAnsi="Times New Roman" w:cs="Times New Roman"/>
          <w:sz w:val="24"/>
          <w:szCs w:val="24"/>
        </w:rPr>
        <w:t xml:space="preserve"> as famílias, cada </w:t>
      </w:r>
      <w:r>
        <w:rPr>
          <w:rFonts w:ascii="Times New Roman" w:eastAsia="Times New Roman" w:hAnsi="Times New Roman" w:cs="Times New Roman"/>
          <w:sz w:val="24"/>
          <w:szCs w:val="24"/>
        </w:rPr>
        <w:t xml:space="preserve">um de uma maneira, tanto no que diz respeito à produção, ao manuseio das tecnologias e ao gerenciamento dos negócios, quanto à comercialização dos produtos produzidos. </w:t>
      </w:r>
    </w:p>
    <w:p w14:paraId="5F96A225" w14:textId="77777777" w:rsidR="00EF621F" w:rsidRDefault="00C85BC1" w:rsidP="00EF621F">
      <w:pPr>
        <w:pStyle w:val="normal0"/>
        <w:spacing w:line="360" w:lineRule="auto"/>
        <w:ind w:firstLine="720"/>
        <w:jc w:val="both"/>
      </w:pPr>
      <w:r>
        <w:rPr>
          <w:rFonts w:ascii="Times New Roman" w:eastAsia="Times New Roman" w:hAnsi="Times New Roman" w:cs="Times New Roman"/>
          <w:sz w:val="24"/>
          <w:szCs w:val="24"/>
        </w:rPr>
        <w:t>Nesta dissertação, focaremos em dois deles, que acompanhamos mais de perto e que, dessa</w:t>
      </w:r>
      <w:r>
        <w:rPr>
          <w:rFonts w:ascii="Times New Roman" w:eastAsia="Times New Roman" w:hAnsi="Times New Roman" w:cs="Times New Roman"/>
          <w:sz w:val="24"/>
          <w:szCs w:val="24"/>
        </w:rPr>
        <w:t xml:space="preserve"> forma, sentimos que podemos realizar uma reflexão e análise mais profunda: o Projeto Mais Água e o Projeto de ATER (Assistência Técnica de Extensão Rural). </w:t>
      </w:r>
    </w:p>
    <w:p w14:paraId="05ECB9C0" w14:textId="6B44D459" w:rsidR="00811C22" w:rsidRDefault="00C85BC1" w:rsidP="00BD62D9">
      <w:pPr>
        <w:pStyle w:val="normal0"/>
        <w:spacing w:line="360" w:lineRule="auto"/>
        <w:ind w:left="720" w:firstLine="414"/>
        <w:jc w:val="both"/>
      </w:pPr>
      <w:r>
        <w:rPr>
          <w:rFonts w:ascii="Times New Roman" w:eastAsia="Times New Roman" w:hAnsi="Times New Roman" w:cs="Times New Roman"/>
          <w:b/>
          <w:sz w:val="24"/>
          <w:szCs w:val="24"/>
        </w:rPr>
        <w:lastRenderedPageBreak/>
        <w:t>4.1 Projeto Mais Água</w:t>
      </w:r>
    </w:p>
    <w:p w14:paraId="659EB5A4" w14:textId="77777777" w:rsidR="00811C22" w:rsidRDefault="00C85BC1">
      <w:pPr>
        <w:pStyle w:val="normal0"/>
        <w:spacing w:line="360" w:lineRule="auto"/>
        <w:ind w:left="720" w:right="300"/>
        <w:jc w:val="both"/>
      </w:pPr>
      <w:r>
        <w:rPr>
          <w:rFonts w:ascii="Times New Roman" w:eastAsia="Times New Roman" w:hAnsi="Times New Roman" w:cs="Times New Roman"/>
          <w:sz w:val="20"/>
          <w:szCs w:val="20"/>
        </w:rPr>
        <w:t>"A vida aqui só é ruim quando não chove no chão "</w:t>
      </w:r>
    </w:p>
    <w:p w14:paraId="14AB4BF1" w14:textId="77777777" w:rsidR="00811C22" w:rsidRDefault="00C85BC1">
      <w:pPr>
        <w:pStyle w:val="normal0"/>
        <w:spacing w:line="360" w:lineRule="auto"/>
        <w:ind w:left="720" w:right="300"/>
        <w:jc w:val="right"/>
      </w:pPr>
      <w:r>
        <w:rPr>
          <w:rFonts w:ascii="Times New Roman" w:eastAsia="Times New Roman" w:hAnsi="Times New Roman" w:cs="Times New Roman"/>
          <w:sz w:val="20"/>
          <w:szCs w:val="20"/>
          <w:highlight w:val="white"/>
        </w:rPr>
        <w:t>Último Pau de Arara - Luiz Gonzaga</w:t>
      </w:r>
    </w:p>
    <w:p w14:paraId="0A8D1D98" w14:textId="77777777" w:rsidR="00811C22" w:rsidRDefault="00811C22">
      <w:pPr>
        <w:pStyle w:val="normal0"/>
        <w:spacing w:line="360" w:lineRule="auto"/>
        <w:ind w:left="720" w:right="300"/>
        <w:jc w:val="right"/>
      </w:pPr>
    </w:p>
    <w:p w14:paraId="62B4F6CE"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 xml:space="preserve">O Projeto Mais Água </w:t>
      </w:r>
      <w:r>
        <w:rPr>
          <w:rFonts w:ascii="Times New Roman" w:eastAsia="Times New Roman" w:hAnsi="Times New Roman" w:cs="Times New Roman"/>
          <w:sz w:val="24"/>
          <w:szCs w:val="24"/>
          <w:highlight w:val="white"/>
        </w:rPr>
        <w:t>consiste na construção e desenvolvimento de estruturas hídricas variadas para captação de água, possibilitando a produção agrícola no clima semiárido, sendo elas, a cisterna de produção</w:t>
      </w:r>
      <w:r>
        <w:rPr>
          <w:rFonts w:ascii="Times New Roman" w:eastAsia="Times New Roman" w:hAnsi="Times New Roman" w:cs="Times New Roman"/>
          <w:sz w:val="24"/>
          <w:szCs w:val="24"/>
          <w:highlight w:val="white"/>
          <w:vertAlign w:val="superscript"/>
        </w:rPr>
        <w:footnoteReference w:id="4"/>
      </w:r>
      <w:r>
        <w:rPr>
          <w:rFonts w:ascii="Times New Roman" w:eastAsia="Times New Roman" w:hAnsi="Times New Roman" w:cs="Times New Roman"/>
          <w:sz w:val="24"/>
          <w:szCs w:val="24"/>
          <w:highlight w:val="white"/>
        </w:rPr>
        <w:t xml:space="preserve"> - tanto de en</w:t>
      </w:r>
      <w:r>
        <w:rPr>
          <w:rFonts w:ascii="Times New Roman" w:eastAsia="Times New Roman" w:hAnsi="Times New Roman" w:cs="Times New Roman"/>
          <w:sz w:val="24"/>
          <w:szCs w:val="24"/>
          <w:highlight w:val="white"/>
        </w:rPr>
        <w:t>xurrada, quanto de calçadão</w:t>
      </w:r>
      <w:r>
        <w:rPr>
          <w:rFonts w:ascii="Times New Roman" w:eastAsia="Times New Roman" w:hAnsi="Times New Roman" w:cs="Times New Roman"/>
          <w:sz w:val="24"/>
          <w:szCs w:val="24"/>
          <w:highlight w:val="white"/>
          <w:vertAlign w:val="superscript"/>
        </w:rPr>
        <w:footnoteReference w:id="5"/>
      </w:r>
      <w:r>
        <w:rPr>
          <w:rFonts w:ascii="Times New Roman" w:eastAsia="Times New Roman" w:hAnsi="Times New Roman" w:cs="Times New Roman"/>
          <w:sz w:val="24"/>
          <w:szCs w:val="24"/>
          <w:highlight w:val="white"/>
        </w:rPr>
        <w:t xml:space="preserve"> - e o barreiro trincheir</w:t>
      </w:r>
      <w:r>
        <w:rPr>
          <w:rFonts w:ascii="Times New Roman" w:eastAsia="Times New Roman" w:hAnsi="Times New Roman" w:cs="Times New Roman"/>
          <w:sz w:val="24"/>
          <w:szCs w:val="24"/>
          <w:highlight w:val="white"/>
        </w:rPr>
        <w:t>a</w:t>
      </w:r>
      <w:r>
        <w:rPr>
          <w:rFonts w:ascii="Times New Roman" w:eastAsia="Times New Roman" w:hAnsi="Times New Roman" w:cs="Times New Roman"/>
          <w:b/>
          <w:sz w:val="24"/>
          <w:szCs w:val="24"/>
          <w:highlight w:val="white"/>
          <w:vertAlign w:val="superscript"/>
        </w:rPr>
        <w:footnoteReference w:id="6"/>
      </w:r>
      <w:r>
        <w:rPr>
          <w:rFonts w:ascii="Times New Roman" w:eastAsia="Times New Roman" w:hAnsi="Times New Roman" w:cs="Times New Roman"/>
          <w:sz w:val="24"/>
          <w:szCs w:val="24"/>
          <w:highlight w:val="white"/>
        </w:rPr>
        <w:t xml:space="preserve"> - tanto familiar, quanto comunitário, ambas acompanhadas de um quintal produtivo</w:t>
      </w:r>
      <w:r>
        <w:rPr>
          <w:rFonts w:ascii="Times New Roman" w:eastAsia="Times New Roman" w:hAnsi="Times New Roman" w:cs="Times New Roman"/>
          <w:b/>
          <w:sz w:val="24"/>
          <w:szCs w:val="24"/>
          <w:highlight w:val="white"/>
          <w:vertAlign w:val="superscript"/>
        </w:rPr>
        <w:footnoteReference w:id="7"/>
      </w:r>
      <w:r>
        <w:rPr>
          <w:rFonts w:ascii="Times New Roman" w:eastAsia="Times New Roman" w:hAnsi="Times New Roman" w:cs="Times New Roman"/>
          <w:sz w:val="24"/>
          <w:szCs w:val="24"/>
          <w:highlight w:val="white"/>
        </w:rPr>
        <w:t>.</w:t>
      </w:r>
    </w:p>
    <w:p w14:paraId="536D2B94" w14:textId="77777777" w:rsidR="00811C22" w:rsidRDefault="00811C22">
      <w:pPr>
        <w:pStyle w:val="normal0"/>
        <w:spacing w:line="360" w:lineRule="auto"/>
        <w:ind w:firstLine="720"/>
        <w:jc w:val="both"/>
      </w:pPr>
    </w:p>
    <w:p w14:paraId="1E2DB871" w14:textId="77777777" w:rsidR="00811C22" w:rsidRDefault="00C85BC1">
      <w:pPr>
        <w:pStyle w:val="normal0"/>
        <w:spacing w:line="360" w:lineRule="auto"/>
        <w:ind w:firstLine="720"/>
        <w:jc w:val="both"/>
      </w:pPr>
      <w:r>
        <w:rPr>
          <w:rFonts w:ascii="Times New Roman" w:eastAsia="Times New Roman" w:hAnsi="Times New Roman" w:cs="Times New Roman"/>
          <w:b/>
          <w:sz w:val="24"/>
          <w:szCs w:val="24"/>
          <w:highlight w:val="white"/>
        </w:rPr>
        <w:t>Foto 1. Cisterna de Enxurrada</w:t>
      </w:r>
    </w:p>
    <w:p w14:paraId="5B097B33" w14:textId="15B9CF73" w:rsidR="00811C22" w:rsidRDefault="00724B35">
      <w:pPr>
        <w:pStyle w:val="normal0"/>
        <w:spacing w:line="360" w:lineRule="auto"/>
        <w:jc w:val="center"/>
      </w:pPr>
      <w:r>
        <w:rPr>
          <w:noProof/>
          <w:lang w:val="en-US"/>
        </w:rPr>
        <w:lastRenderedPageBreak/>
        <w:drawing>
          <wp:inline distT="0" distB="0" distL="0" distR="0" wp14:anchorId="2E594CE8" wp14:editId="5E30EB25">
            <wp:extent cx="4612005" cy="2955290"/>
            <wp:effectExtent l="0" t="0" r="10795" b="0"/>
            <wp:docPr id="57" name="imag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jpg"/>
                    <pic:cNvPicPr>
                      <a:picLocks noChangeAspect="1" noChangeArrowheads="1"/>
                    </pic:cNvPicPr>
                  </pic:nvPicPr>
                  <pic:blipFill>
                    <a:blip r:embed="rId12">
                      <a:extLst>
                        <a:ext uri="{28A0092B-C50C-407E-A947-70E740481C1C}">
                          <a14:useLocalDpi xmlns:a14="http://schemas.microsoft.com/office/drawing/2010/main" val="0"/>
                        </a:ext>
                      </a:extLst>
                    </a:blip>
                    <a:srcRect t="9451"/>
                    <a:stretch>
                      <a:fillRect/>
                    </a:stretch>
                  </pic:blipFill>
                  <pic:spPr bwMode="auto">
                    <a:xfrm>
                      <a:off x="0" y="0"/>
                      <a:ext cx="4612005" cy="2955290"/>
                    </a:xfrm>
                    <a:prstGeom prst="rect">
                      <a:avLst/>
                    </a:prstGeom>
                    <a:noFill/>
                    <a:ln>
                      <a:noFill/>
                    </a:ln>
                  </pic:spPr>
                </pic:pic>
              </a:graphicData>
            </a:graphic>
          </wp:inline>
        </w:drawing>
      </w:r>
    </w:p>
    <w:p w14:paraId="15C83D8E" w14:textId="77777777" w:rsidR="00811C22" w:rsidRDefault="00C85BC1">
      <w:pPr>
        <w:pStyle w:val="normal0"/>
        <w:spacing w:line="360" w:lineRule="auto"/>
        <w:jc w:val="center"/>
      </w:pPr>
      <w:r>
        <w:rPr>
          <w:rFonts w:ascii="Times New Roman" w:eastAsia="Times New Roman" w:hAnsi="Times New Roman" w:cs="Times New Roman"/>
          <w:sz w:val="20"/>
          <w:szCs w:val="20"/>
          <w:highlight w:val="white"/>
        </w:rPr>
        <w:t>Fonte: Centro de Desenvolvimento Socioambiental – Barriguda</w:t>
      </w:r>
    </w:p>
    <w:p w14:paraId="3DEE24E3" w14:textId="77777777" w:rsidR="00811C22" w:rsidRDefault="00811C22">
      <w:pPr>
        <w:pStyle w:val="normal0"/>
        <w:spacing w:line="360" w:lineRule="auto"/>
        <w:jc w:val="center"/>
      </w:pPr>
    </w:p>
    <w:p w14:paraId="7409EA0F" w14:textId="77777777" w:rsidR="00811C22" w:rsidRDefault="00C85BC1">
      <w:pPr>
        <w:pStyle w:val="normal0"/>
        <w:spacing w:line="360" w:lineRule="auto"/>
      </w:pPr>
      <w:r>
        <w:rPr>
          <w:rFonts w:ascii="Times New Roman" w:eastAsia="Times New Roman" w:hAnsi="Times New Roman" w:cs="Times New Roman"/>
          <w:sz w:val="20"/>
          <w:szCs w:val="20"/>
          <w:highlight w:val="white"/>
        </w:rPr>
        <w:tab/>
      </w:r>
      <w:r>
        <w:rPr>
          <w:rFonts w:ascii="Times New Roman" w:eastAsia="Times New Roman" w:hAnsi="Times New Roman" w:cs="Times New Roman"/>
          <w:b/>
          <w:sz w:val="24"/>
          <w:szCs w:val="24"/>
          <w:highlight w:val="white"/>
        </w:rPr>
        <w:t>Foto 2. Cisterna de Ca</w:t>
      </w:r>
      <w:r>
        <w:rPr>
          <w:rFonts w:ascii="Times New Roman" w:eastAsia="Times New Roman" w:hAnsi="Times New Roman" w:cs="Times New Roman"/>
          <w:b/>
          <w:sz w:val="24"/>
          <w:szCs w:val="24"/>
          <w:highlight w:val="white"/>
        </w:rPr>
        <w:t>lçadão</w:t>
      </w:r>
    </w:p>
    <w:p w14:paraId="3B653A3C" w14:textId="7BB92DC8" w:rsidR="00811C22" w:rsidRDefault="00724B35">
      <w:pPr>
        <w:pStyle w:val="normal0"/>
        <w:spacing w:line="360" w:lineRule="auto"/>
        <w:jc w:val="center"/>
      </w:pPr>
      <w:r>
        <w:rPr>
          <w:noProof/>
          <w:lang w:val="en-US"/>
        </w:rPr>
        <w:drawing>
          <wp:inline distT="0" distB="0" distL="0" distR="0" wp14:anchorId="1D88D13A" wp14:editId="0E234FCD">
            <wp:extent cx="4598670" cy="2941955"/>
            <wp:effectExtent l="0" t="0" r="0" b="4445"/>
            <wp:docPr id="56" name="im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jpg"/>
                    <pic:cNvPicPr>
                      <a:picLocks noChangeAspect="1" noChangeArrowheads="1"/>
                    </pic:cNvPicPr>
                  </pic:nvPicPr>
                  <pic:blipFill>
                    <a:blip r:embed="rId13">
                      <a:extLst>
                        <a:ext uri="{28A0092B-C50C-407E-A947-70E740481C1C}">
                          <a14:useLocalDpi xmlns:a14="http://schemas.microsoft.com/office/drawing/2010/main" val="0"/>
                        </a:ext>
                      </a:extLst>
                    </a:blip>
                    <a:srcRect l="6201"/>
                    <a:stretch>
                      <a:fillRect/>
                    </a:stretch>
                  </pic:blipFill>
                  <pic:spPr bwMode="auto">
                    <a:xfrm>
                      <a:off x="0" y="0"/>
                      <a:ext cx="4598670" cy="2941955"/>
                    </a:xfrm>
                    <a:prstGeom prst="rect">
                      <a:avLst/>
                    </a:prstGeom>
                    <a:noFill/>
                    <a:ln>
                      <a:noFill/>
                    </a:ln>
                  </pic:spPr>
                </pic:pic>
              </a:graphicData>
            </a:graphic>
          </wp:inline>
        </w:drawing>
      </w:r>
    </w:p>
    <w:p w14:paraId="3577E225" w14:textId="77777777" w:rsidR="00811C22" w:rsidRDefault="00C85BC1">
      <w:pPr>
        <w:pStyle w:val="normal0"/>
        <w:spacing w:line="360" w:lineRule="auto"/>
        <w:jc w:val="center"/>
      </w:pPr>
      <w:r>
        <w:rPr>
          <w:rFonts w:ascii="Times New Roman" w:eastAsia="Times New Roman" w:hAnsi="Times New Roman" w:cs="Times New Roman"/>
          <w:sz w:val="20"/>
          <w:szCs w:val="20"/>
          <w:highlight w:val="white"/>
        </w:rPr>
        <w:t>Fonte: Agência Alagoas</w:t>
      </w:r>
    </w:p>
    <w:p w14:paraId="532B70D2" w14:textId="77777777" w:rsidR="00811C22" w:rsidRDefault="00811C22">
      <w:pPr>
        <w:pStyle w:val="normal0"/>
        <w:spacing w:line="360" w:lineRule="auto"/>
      </w:pPr>
    </w:p>
    <w:p w14:paraId="4493F7CA" w14:textId="77777777" w:rsidR="00811C22" w:rsidRDefault="00C85BC1">
      <w:pPr>
        <w:pStyle w:val="normal0"/>
        <w:spacing w:line="360" w:lineRule="auto"/>
        <w:ind w:firstLine="720"/>
      </w:pPr>
      <w:r>
        <w:rPr>
          <w:rFonts w:ascii="Times New Roman" w:eastAsia="Times New Roman" w:hAnsi="Times New Roman" w:cs="Times New Roman"/>
          <w:b/>
          <w:sz w:val="24"/>
          <w:szCs w:val="24"/>
          <w:highlight w:val="white"/>
        </w:rPr>
        <w:t>Foto 3. Barreiro Trincheira</w:t>
      </w:r>
    </w:p>
    <w:p w14:paraId="7B95CF81" w14:textId="43BDFF18" w:rsidR="00811C22" w:rsidRDefault="00724B35">
      <w:pPr>
        <w:pStyle w:val="normal0"/>
        <w:spacing w:line="360" w:lineRule="auto"/>
        <w:jc w:val="center"/>
      </w:pPr>
      <w:r>
        <w:rPr>
          <w:noProof/>
          <w:lang w:val="en-US"/>
        </w:rPr>
        <w:lastRenderedPageBreak/>
        <w:drawing>
          <wp:inline distT="0" distB="0" distL="0" distR="0" wp14:anchorId="2AE43B41" wp14:editId="7CD64911">
            <wp:extent cx="4612005" cy="2955290"/>
            <wp:effectExtent l="0" t="0" r="10795" b="0"/>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4">
                      <a:extLst>
                        <a:ext uri="{28A0092B-C50C-407E-A947-70E740481C1C}">
                          <a14:useLocalDpi xmlns:a14="http://schemas.microsoft.com/office/drawing/2010/main" val="0"/>
                        </a:ext>
                      </a:extLst>
                    </a:blip>
                    <a:srcRect b="16304"/>
                    <a:stretch>
                      <a:fillRect/>
                    </a:stretch>
                  </pic:blipFill>
                  <pic:spPr bwMode="auto">
                    <a:xfrm>
                      <a:off x="0" y="0"/>
                      <a:ext cx="4612005" cy="2955290"/>
                    </a:xfrm>
                    <a:prstGeom prst="rect">
                      <a:avLst/>
                    </a:prstGeom>
                    <a:noFill/>
                    <a:ln>
                      <a:noFill/>
                    </a:ln>
                  </pic:spPr>
                </pic:pic>
              </a:graphicData>
            </a:graphic>
          </wp:inline>
        </w:drawing>
      </w:r>
    </w:p>
    <w:p w14:paraId="106A2919" w14:textId="7B6D8671" w:rsidR="00811C22" w:rsidRDefault="00C85BC1" w:rsidP="00114D94">
      <w:pPr>
        <w:pStyle w:val="normal0"/>
        <w:spacing w:line="360" w:lineRule="auto"/>
        <w:jc w:val="center"/>
      </w:pPr>
      <w:r>
        <w:rPr>
          <w:rFonts w:ascii="Times New Roman" w:eastAsia="Times New Roman" w:hAnsi="Times New Roman" w:cs="Times New Roman"/>
          <w:sz w:val="20"/>
          <w:szCs w:val="20"/>
          <w:highlight w:val="white"/>
        </w:rPr>
        <w:t>Fonte: AGENDH</w:t>
      </w:r>
      <w:r w:rsidR="00114D94">
        <w:rPr>
          <w:rFonts w:ascii="Times New Roman" w:eastAsia="Times New Roman" w:hAnsi="Times New Roman" w:cs="Times New Roman"/>
          <w:sz w:val="20"/>
          <w:szCs w:val="20"/>
          <w:highlight w:val="white"/>
        </w:rPr>
        <w:t>A</w:t>
      </w:r>
    </w:p>
    <w:p w14:paraId="3B6A7D56" w14:textId="77777777" w:rsidR="00811C22" w:rsidRDefault="00811C22" w:rsidP="00114D94">
      <w:pPr>
        <w:pStyle w:val="normal0"/>
        <w:spacing w:line="360" w:lineRule="auto"/>
      </w:pPr>
    </w:p>
    <w:p w14:paraId="7F572F72" w14:textId="77777777" w:rsidR="00811C22" w:rsidRDefault="00C85BC1">
      <w:pPr>
        <w:pStyle w:val="normal0"/>
        <w:spacing w:line="360" w:lineRule="auto"/>
      </w:pPr>
      <w:r>
        <w:rPr>
          <w:rFonts w:ascii="Times New Roman" w:eastAsia="Times New Roman" w:hAnsi="Times New Roman" w:cs="Times New Roman"/>
          <w:b/>
          <w:sz w:val="24"/>
          <w:szCs w:val="24"/>
          <w:highlight w:val="white"/>
        </w:rPr>
        <w:t>Foto 4. Quintal Produtivo</w:t>
      </w:r>
    </w:p>
    <w:p w14:paraId="4EC41522" w14:textId="21981954" w:rsidR="00811C22" w:rsidRDefault="00724B35">
      <w:pPr>
        <w:pStyle w:val="normal0"/>
        <w:spacing w:line="360" w:lineRule="auto"/>
        <w:jc w:val="center"/>
      </w:pPr>
      <w:r>
        <w:rPr>
          <w:noProof/>
          <w:lang w:val="en-US"/>
        </w:rPr>
        <w:drawing>
          <wp:inline distT="0" distB="0" distL="0" distR="0" wp14:anchorId="16D8D5B0" wp14:editId="7FA6159D">
            <wp:extent cx="4612005" cy="2955290"/>
            <wp:effectExtent l="0" t="0" r="10795" b="0"/>
            <wp:docPr id="5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2005" cy="2955290"/>
                    </a:xfrm>
                    <a:prstGeom prst="rect">
                      <a:avLst/>
                    </a:prstGeom>
                    <a:noFill/>
                    <a:ln>
                      <a:noFill/>
                    </a:ln>
                  </pic:spPr>
                </pic:pic>
              </a:graphicData>
            </a:graphic>
          </wp:inline>
        </w:drawing>
      </w:r>
    </w:p>
    <w:p w14:paraId="536BA8C5" w14:textId="77777777" w:rsidR="00811C22" w:rsidRDefault="00C85BC1">
      <w:pPr>
        <w:pStyle w:val="normal0"/>
        <w:spacing w:line="360" w:lineRule="auto"/>
        <w:jc w:val="center"/>
      </w:pPr>
      <w:r>
        <w:rPr>
          <w:rFonts w:ascii="Times New Roman" w:eastAsia="Times New Roman" w:hAnsi="Times New Roman" w:cs="Times New Roman"/>
          <w:sz w:val="20"/>
          <w:szCs w:val="20"/>
          <w:highlight w:val="white"/>
        </w:rPr>
        <w:t>Fonte: AGENDHA</w:t>
      </w:r>
    </w:p>
    <w:p w14:paraId="64366B3A" w14:textId="77777777" w:rsidR="00811C22" w:rsidRDefault="00C85BC1">
      <w:pPr>
        <w:pStyle w:val="normal0"/>
        <w:spacing w:line="360" w:lineRule="auto"/>
        <w:ind w:firstLine="720"/>
        <w:jc w:val="both"/>
      </w:pPr>
      <w:r>
        <w:rPr>
          <w:rFonts w:ascii="Times New Roman" w:eastAsia="Times New Roman" w:hAnsi="Times New Roman" w:cs="Times New Roman"/>
          <w:sz w:val="24"/>
          <w:szCs w:val="24"/>
          <w:highlight w:val="white"/>
        </w:rPr>
        <w:t xml:space="preserve">Além da construção, o Projeto contém também uma capacitação para as famílias e/ou comunidades beneficiadas, a fim de garantir o manejo adequado das tecnologias, e a compreensão da importância do uso adequado da água ali armazenada. O Projeto oferece ainda </w:t>
      </w:r>
      <w:r>
        <w:rPr>
          <w:rFonts w:ascii="Times New Roman" w:eastAsia="Times New Roman" w:hAnsi="Times New Roman" w:cs="Times New Roman"/>
          <w:sz w:val="24"/>
          <w:szCs w:val="24"/>
          <w:highlight w:val="white"/>
        </w:rPr>
        <w:t>algumas sementes a serem plantadas no quintal produtivo, e um acompanhamento da plantação, além de uma explicação e assistência sobre os cuidados necessários com cada cultura.</w:t>
      </w:r>
    </w:p>
    <w:p w14:paraId="16BC6BDC" w14:textId="77777777" w:rsidR="00811C22" w:rsidRDefault="00C85BC1">
      <w:pPr>
        <w:pStyle w:val="normal0"/>
        <w:spacing w:line="360" w:lineRule="auto"/>
        <w:ind w:firstLine="720"/>
        <w:jc w:val="both"/>
      </w:pPr>
      <w:r>
        <w:rPr>
          <w:rFonts w:ascii="Times New Roman" w:eastAsia="Times New Roman" w:hAnsi="Times New Roman" w:cs="Times New Roman"/>
          <w:sz w:val="24"/>
          <w:szCs w:val="24"/>
          <w:highlight w:val="white"/>
        </w:rPr>
        <w:lastRenderedPageBreak/>
        <w:t>O Mais Água é desenvolvido em parceria com o Governo do Estado da Bahia, por mei</w:t>
      </w:r>
      <w:r>
        <w:rPr>
          <w:rFonts w:ascii="Times New Roman" w:eastAsia="Times New Roman" w:hAnsi="Times New Roman" w:cs="Times New Roman"/>
          <w:sz w:val="24"/>
          <w:szCs w:val="24"/>
          <w:highlight w:val="white"/>
        </w:rPr>
        <w:t>o da Secretaria de Justiça, Direitos Humanos e Desenvolvimento Social, antiga Secretaria Desenvolvimento Social e Combate à Pobreza (SEDES), e com o Governo Federal, através do, agora extinto, Ministério do Desenvolvimento Social e Combate à Pobreza (MDS)</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 AGENDHA foi selecionada através de uma chamada pública, emitida pelo Governo da Bahia, para implementar o projeto em 58 comunidades, nos municípios de Glória, Chorrochó, Jeremoabo, Paulo Afonso (Território de Itaparica) e Santa Brígida (Território Semiá</w:t>
      </w:r>
      <w:r>
        <w:rPr>
          <w:rFonts w:ascii="Times New Roman" w:eastAsia="Times New Roman" w:hAnsi="Times New Roman" w:cs="Times New Roman"/>
          <w:sz w:val="24"/>
          <w:szCs w:val="24"/>
          <w:highlight w:val="white"/>
        </w:rPr>
        <w:t>rido Nordeste II).</w:t>
      </w:r>
    </w:p>
    <w:p w14:paraId="55829DF4" w14:textId="77777777" w:rsidR="00811C22" w:rsidRDefault="00C85BC1">
      <w:pPr>
        <w:pStyle w:val="normal0"/>
        <w:spacing w:line="360" w:lineRule="auto"/>
        <w:ind w:firstLine="720"/>
        <w:jc w:val="both"/>
      </w:pPr>
      <w:r>
        <w:rPr>
          <w:rFonts w:ascii="Times New Roman" w:eastAsia="Times New Roman" w:hAnsi="Times New Roman" w:cs="Times New Roman"/>
          <w:sz w:val="24"/>
          <w:szCs w:val="24"/>
          <w:highlight w:val="white"/>
        </w:rPr>
        <w:t xml:space="preserve">O Projeto já está em sua segunda edição, e, na transição da primeira para a segunda, houveram algumas mudanças significativas em seu funcionamento. Antes, o Projeto era financiado pelo MDS, através de um convênio com o Governo da Bahia, </w:t>
      </w:r>
      <w:r>
        <w:rPr>
          <w:rFonts w:ascii="Times New Roman" w:eastAsia="Times New Roman" w:hAnsi="Times New Roman" w:cs="Times New Roman"/>
          <w:sz w:val="24"/>
          <w:szCs w:val="24"/>
          <w:highlight w:val="white"/>
        </w:rPr>
        <w:t>para o qual a ONG deveria prestar contas. Atualmente, porém, o modelo de parceria mudou para o contratual, e, apesar do recurso ainda ser proveniente de um repasse da União, agora, o pagamento é realizado após a implementação e finalização do Projeto. Ness</w:t>
      </w:r>
      <w:r>
        <w:rPr>
          <w:rFonts w:ascii="Times New Roman" w:eastAsia="Times New Roman" w:hAnsi="Times New Roman" w:cs="Times New Roman"/>
          <w:sz w:val="24"/>
          <w:szCs w:val="24"/>
          <w:highlight w:val="white"/>
        </w:rPr>
        <w:t xml:space="preserve">e sentido, à medida em que carga burocrática referente à parceria diminui, o pagamento </w:t>
      </w:r>
      <w:r>
        <w:rPr>
          <w:rFonts w:ascii="Times New Roman" w:eastAsia="Times New Roman" w:hAnsi="Times New Roman" w:cs="Times New Roman"/>
          <w:i/>
          <w:sz w:val="24"/>
          <w:szCs w:val="24"/>
          <w:highlight w:val="white"/>
        </w:rPr>
        <w:t xml:space="preserve">a posteriori </w:t>
      </w:r>
      <w:r>
        <w:rPr>
          <w:rFonts w:ascii="Times New Roman" w:eastAsia="Times New Roman" w:hAnsi="Times New Roman" w:cs="Times New Roman"/>
          <w:sz w:val="24"/>
          <w:szCs w:val="24"/>
          <w:highlight w:val="white"/>
        </w:rPr>
        <w:t xml:space="preserve">acabou prejudicando a implementação do projeto, uma vez que a ONG não possui recursos próprios suficientes para bancá-la sem o apoio do governo. </w:t>
      </w:r>
    </w:p>
    <w:p w14:paraId="0EF27AFA" w14:textId="77777777" w:rsidR="00811C22" w:rsidRDefault="00811C22">
      <w:pPr>
        <w:pStyle w:val="normal0"/>
        <w:spacing w:line="360" w:lineRule="auto"/>
      </w:pPr>
    </w:p>
    <w:p w14:paraId="07647A6D" w14:textId="77777777" w:rsidR="00811C22" w:rsidRDefault="00C85BC1" w:rsidP="00E53CC0">
      <w:pPr>
        <w:pStyle w:val="normal0"/>
        <w:spacing w:line="360" w:lineRule="auto"/>
        <w:ind w:left="993"/>
      </w:pPr>
      <w:r>
        <w:rPr>
          <w:rFonts w:ascii="Times New Roman" w:eastAsia="Times New Roman" w:hAnsi="Times New Roman" w:cs="Times New Roman"/>
          <w:b/>
          <w:sz w:val="24"/>
          <w:szCs w:val="24"/>
        </w:rPr>
        <w:t>4.1.1. Im</w:t>
      </w:r>
      <w:r>
        <w:rPr>
          <w:rFonts w:ascii="Times New Roman" w:eastAsia="Times New Roman" w:hAnsi="Times New Roman" w:cs="Times New Roman"/>
          <w:b/>
          <w:sz w:val="24"/>
          <w:szCs w:val="24"/>
        </w:rPr>
        <w:t>plementação a nível local</w:t>
      </w:r>
    </w:p>
    <w:p w14:paraId="34B96484" w14:textId="77777777" w:rsidR="00811C22" w:rsidRDefault="00C85BC1">
      <w:pPr>
        <w:pStyle w:val="normal0"/>
        <w:spacing w:line="360" w:lineRule="auto"/>
        <w:jc w:val="both"/>
      </w:pPr>
      <w:bookmarkStart w:id="1" w:name="_gjdgxs" w:colFirst="0" w:colLast="0"/>
      <w:bookmarkEnd w:id="1"/>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O desenvolvimento do projeto se dá através de uma série de etapas, elencadas a fim de minimizar as erratas com relação à construção e entrega das tecnologias. A seguir, tem-se um esquema com cada uma delas.</w:t>
      </w:r>
    </w:p>
    <w:p w14:paraId="4751E947" w14:textId="6EC7F25B" w:rsidR="00811C22" w:rsidRDefault="00724B35">
      <w:pPr>
        <w:pStyle w:val="normal0"/>
        <w:spacing w:line="360" w:lineRule="auto"/>
        <w:jc w:val="both"/>
      </w:pPr>
      <w:r>
        <w:rPr>
          <w:noProof/>
          <w:lang w:val="en-US"/>
        </w:rPr>
        <w:lastRenderedPageBreak/>
        <mc:AlternateContent>
          <mc:Choice Requires="wpg">
            <w:drawing>
              <wp:inline distT="0" distB="0" distL="0" distR="0" wp14:anchorId="39E0E46A" wp14:editId="2263EEAC">
                <wp:extent cx="5486400" cy="3111500"/>
                <wp:effectExtent l="50800" t="0" r="50800" b="0"/>
                <wp:docPr id="5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111500"/>
                          <a:chOff x="0" y="0"/>
                          <a:chExt cx="5486400" cy="3115300"/>
                        </a:xfrm>
                      </wpg:grpSpPr>
                      <wpg:grpSp>
                        <wpg:cNvPr id="60" name="Group 30"/>
                        <wpg:cNvGrpSpPr/>
                        <wpg:grpSpPr>
                          <a:xfrm>
                            <a:off x="0" y="0"/>
                            <a:ext cx="5486400" cy="3115300"/>
                            <a:chOff x="0" y="0"/>
                            <a:chExt cx="5486400" cy="3115300"/>
                          </a:xfrm>
                        </wpg:grpSpPr>
                        <wps:wsp>
                          <wps:cNvPr id="61" name="Rectangle 31"/>
                          <wps:cNvSpPr/>
                          <wps:spPr>
                            <a:xfrm>
                              <a:off x="0" y="0"/>
                              <a:ext cx="5486400" cy="3115300"/>
                            </a:xfrm>
                            <a:prstGeom prst="rect">
                              <a:avLst/>
                            </a:prstGeom>
                            <a:noFill/>
                            <a:ln>
                              <a:noFill/>
                            </a:ln>
                          </wps:spPr>
                          <wps:txbx>
                            <w:txbxContent>
                              <w:p w14:paraId="0A7070A3" w14:textId="77777777" w:rsidR="00874CA8" w:rsidRPr="006A6D4B" w:rsidRDefault="00874CA8" w:rsidP="00874CA8">
                                <w:pPr>
                                  <w:pStyle w:val="normal0"/>
                                  <w:spacing w:line="240" w:lineRule="auto"/>
                                  <w:textDirection w:val="btLr"/>
                                </w:pPr>
                              </w:p>
                            </w:txbxContent>
                          </wps:txbx>
                          <wps:bodyPr lIns="91425" tIns="91425" rIns="91425" bIns="91425" anchor="ctr" anchorCtr="0"/>
                        </wps:wsp>
                        <wps:wsp>
                          <wps:cNvPr id="62" name="Rectangle 32"/>
                          <wps:cNvSpPr/>
                          <wps:spPr>
                            <a:xfrm rot="5400000">
                              <a:off x="213592" y="989121"/>
                              <a:ext cx="738883" cy="89447"/>
                            </a:xfrm>
                            <a:prstGeom prst="rect">
                              <a:avLst/>
                            </a:prstGeom>
                            <a:solidFill>
                              <a:srgbClr val="4F6228"/>
                            </a:solidFill>
                            <a:ln>
                              <a:noFill/>
                            </a:ln>
                            <a:effectLst>
                              <a:outerShdw blurRad="39999" dist="23000" dir="5400000" rotWithShape="0">
                                <a:srgbClr val="000000">
                                  <a:alpha val="34901"/>
                                </a:srgbClr>
                              </a:outerShdw>
                            </a:effectLst>
                          </wps:spPr>
                          <wps:txbx>
                            <w:txbxContent>
                              <w:p w14:paraId="169DC9E0" w14:textId="77777777" w:rsidR="00874CA8" w:rsidRPr="006A6D4B" w:rsidRDefault="00874CA8" w:rsidP="00874CA8">
                                <w:pPr>
                                  <w:pStyle w:val="normal0"/>
                                  <w:spacing w:line="240" w:lineRule="auto"/>
                                  <w:textDirection w:val="btLr"/>
                                </w:pPr>
                              </w:p>
                            </w:txbxContent>
                          </wps:txbx>
                          <wps:bodyPr lIns="91425" tIns="91425" rIns="91425" bIns="91425" anchor="ctr" anchorCtr="0"/>
                        </wps:wsp>
                        <wps:wsp>
                          <wps:cNvPr id="63" name="Rounded Rectangle 33"/>
                          <wps:cNvSpPr/>
                          <wps:spPr>
                            <a:xfrm>
                              <a:off x="196" y="513770"/>
                              <a:ext cx="1755480" cy="596323"/>
                            </a:xfrm>
                            <a:prstGeom prst="roundRect">
                              <a:avLst>
                                <a:gd name="adj" fmla="val 10000"/>
                              </a:avLst>
                            </a:prstGeom>
                            <a:solidFill>
                              <a:srgbClr val="77933C"/>
                            </a:solidFill>
                            <a:ln>
                              <a:noFill/>
                            </a:ln>
                            <a:effectLst>
                              <a:outerShdw blurRad="39999" dist="23000" dir="5400000" rotWithShape="0">
                                <a:srgbClr val="000000">
                                  <a:alpha val="34901"/>
                                </a:srgbClr>
                              </a:outerShdw>
                            </a:effectLst>
                          </wps:spPr>
                          <wps:txbx>
                            <w:txbxContent>
                              <w:p w14:paraId="3E5653BE" w14:textId="77777777" w:rsidR="00874CA8" w:rsidRPr="006A6D4B" w:rsidRDefault="00874CA8" w:rsidP="00874CA8">
                                <w:pPr>
                                  <w:pStyle w:val="normal0"/>
                                  <w:spacing w:line="240" w:lineRule="auto"/>
                                  <w:textDirection w:val="btLr"/>
                                </w:pPr>
                              </w:p>
                            </w:txbxContent>
                          </wps:txbx>
                          <wps:bodyPr lIns="91425" tIns="91425" rIns="91425" bIns="91425" anchor="ctr" anchorCtr="0"/>
                        </wps:wsp>
                        <wps:wsp>
                          <wps:cNvPr id="64" name="Text Box 34"/>
                          <wps:cNvSpPr txBox="1"/>
                          <wps:spPr>
                            <a:xfrm>
                              <a:off x="17661" y="531237"/>
                              <a:ext cx="1720548" cy="561391"/>
                            </a:xfrm>
                            <a:prstGeom prst="rect">
                              <a:avLst/>
                            </a:prstGeom>
                            <a:noFill/>
                            <a:ln>
                              <a:noFill/>
                            </a:ln>
                          </wps:spPr>
                          <wps:txbx>
                            <w:txbxContent>
                              <w:p w14:paraId="10D770CD" w14:textId="77777777" w:rsidR="00874CA8" w:rsidRPr="006A6D4B" w:rsidRDefault="00874CA8" w:rsidP="00874CA8">
                                <w:pPr>
                                  <w:pStyle w:val="normal0"/>
                                  <w:spacing w:line="215" w:lineRule="auto"/>
                                  <w:jc w:val="center"/>
                                  <w:textDirection w:val="btLr"/>
                                  <w:rPr>
                                    <w:sz w:val="24"/>
                                    <w:szCs w:val="24"/>
                                  </w:rPr>
                                </w:pPr>
                                <w:r w:rsidRPr="006A6D4B">
                                  <w:rPr>
                                    <w:rFonts w:ascii="Times New Roman" w:eastAsia="Times New Roman" w:hAnsi="Times New Roman" w:cs="Times New Roman"/>
                                    <w:b/>
                                    <w:sz w:val="24"/>
                                    <w:szCs w:val="24"/>
                                  </w:rPr>
                                  <w:t>Criação  das Comissões Municipais</w:t>
                                </w:r>
                              </w:p>
                            </w:txbxContent>
                          </wps:txbx>
                          <wps:bodyPr lIns="53325" tIns="53325" rIns="53325" bIns="53325" anchor="ctr" anchorCtr="0"/>
                        </wps:wsp>
                        <wps:wsp>
                          <wps:cNvPr id="65" name="Rectangle 35"/>
                          <wps:cNvSpPr/>
                          <wps:spPr>
                            <a:xfrm rot="5400000">
                              <a:off x="213592" y="1734526"/>
                              <a:ext cx="738883" cy="89447"/>
                            </a:xfrm>
                            <a:prstGeom prst="rect">
                              <a:avLst/>
                            </a:prstGeom>
                            <a:solidFill>
                              <a:srgbClr val="4F6228"/>
                            </a:solidFill>
                            <a:ln>
                              <a:noFill/>
                            </a:ln>
                            <a:effectLst>
                              <a:outerShdw blurRad="39999" dist="23000" dir="5400000" rotWithShape="0">
                                <a:srgbClr val="000000">
                                  <a:alpha val="34901"/>
                                </a:srgbClr>
                              </a:outerShdw>
                            </a:effectLst>
                          </wps:spPr>
                          <wps:txbx>
                            <w:txbxContent>
                              <w:p w14:paraId="340F149B" w14:textId="77777777" w:rsidR="00874CA8" w:rsidRPr="006A6D4B" w:rsidRDefault="00874CA8" w:rsidP="00874CA8">
                                <w:pPr>
                                  <w:pStyle w:val="normal0"/>
                                  <w:spacing w:line="240" w:lineRule="auto"/>
                                  <w:textDirection w:val="btLr"/>
                                </w:pPr>
                              </w:p>
                            </w:txbxContent>
                          </wps:txbx>
                          <wps:bodyPr lIns="91425" tIns="91425" rIns="91425" bIns="91425" anchor="ctr" anchorCtr="0"/>
                        </wps:wsp>
                        <wps:wsp>
                          <wps:cNvPr id="66" name="Rounded Rectangle 36"/>
                          <wps:cNvSpPr/>
                          <wps:spPr>
                            <a:xfrm>
                              <a:off x="196" y="1259175"/>
                              <a:ext cx="1755480" cy="596323"/>
                            </a:xfrm>
                            <a:prstGeom prst="roundRect">
                              <a:avLst>
                                <a:gd name="adj" fmla="val 10000"/>
                              </a:avLst>
                            </a:prstGeom>
                            <a:solidFill>
                              <a:srgbClr val="77933C"/>
                            </a:solidFill>
                            <a:ln>
                              <a:noFill/>
                            </a:ln>
                            <a:effectLst>
                              <a:outerShdw blurRad="39999" dist="23000" dir="5400000" rotWithShape="0">
                                <a:srgbClr val="000000">
                                  <a:alpha val="34901"/>
                                </a:srgbClr>
                              </a:outerShdw>
                            </a:effectLst>
                          </wps:spPr>
                          <wps:txbx>
                            <w:txbxContent>
                              <w:p w14:paraId="419657A0" w14:textId="77777777" w:rsidR="00874CA8" w:rsidRPr="006A6D4B" w:rsidRDefault="00874CA8" w:rsidP="00874CA8">
                                <w:pPr>
                                  <w:pStyle w:val="normal0"/>
                                  <w:spacing w:line="240" w:lineRule="auto"/>
                                  <w:textDirection w:val="btLr"/>
                                </w:pPr>
                              </w:p>
                            </w:txbxContent>
                          </wps:txbx>
                          <wps:bodyPr lIns="91425" tIns="91425" rIns="91425" bIns="91425" anchor="ctr" anchorCtr="0"/>
                        </wps:wsp>
                        <wps:wsp>
                          <wps:cNvPr id="67" name="Text Box 37"/>
                          <wps:cNvSpPr txBox="1"/>
                          <wps:spPr>
                            <a:xfrm>
                              <a:off x="17661" y="1276641"/>
                              <a:ext cx="1720548" cy="561391"/>
                            </a:xfrm>
                            <a:prstGeom prst="rect">
                              <a:avLst/>
                            </a:prstGeom>
                            <a:noFill/>
                            <a:ln>
                              <a:noFill/>
                            </a:ln>
                          </wps:spPr>
                          <wps:txbx>
                            <w:txbxContent>
                              <w:p w14:paraId="3FAC5C62" w14:textId="77777777" w:rsidR="00874CA8" w:rsidRPr="006A6D4B" w:rsidRDefault="00874CA8" w:rsidP="00874CA8">
                                <w:pPr>
                                  <w:pStyle w:val="normal0"/>
                                  <w:spacing w:line="215" w:lineRule="auto"/>
                                  <w:jc w:val="center"/>
                                  <w:textDirection w:val="btLr"/>
                                  <w:rPr>
                                    <w:sz w:val="24"/>
                                    <w:szCs w:val="24"/>
                                  </w:rPr>
                                </w:pPr>
                                <w:r w:rsidRPr="006A6D4B">
                                  <w:rPr>
                                    <w:rFonts w:ascii="Times New Roman" w:eastAsia="Times New Roman" w:hAnsi="Times New Roman" w:cs="Times New Roman"/>
                                    <w:b/>
                                    <w:sz w:val="24"/>
                                    <w:szCs w:val="24"/>
                                  </w:rPr>
                                  <w:t>Capacitação das Comissões Municipais</w:t>
                                </w:r>
                              </w:p>
                            </w:txbxContent>
                          </wps:txbx>
                          <wps:bodyPr lIns="53325" tIns="53325" rIns="53325" bIns="53325" anchor="ctr" anchorCtr="0"/>
                        </wps:wsp>
                        <wps:wsp>
                          <wps:cNvPr id="68" name="Rectangle 38"/>
                          <wps:cNvSpPr/>
                          <wps:spPr>
                            <a:xfrm rot="553">
                              <a:off x="588794" y="2107388"/>
                              <a:ext cx="1963556" cy="89448"/>
                            </a:xfrm>
                            <a:prstGeom prst="rect">
                              <a:avLst/>
                            </a:prstGeom>
                            <a:solidFill>
                              <a:srgbClr val="4F6228"/>
                            </a:solidFill>
                            <a:ln>
                              <a:noFill/>
                            </a:ln>
                            <a:effectLst>
                              <a:outerShdw blurRad="39999" dist="23000" dir="5400000" rotWithShape="0">
                                <a:srgbClr val="000000">
                                  <a:alpha val="34901"/>
                                </a:srgbClr>
                              </a:outerShdw>
                            </a:effectLst>
                          </wps:spPr>
                          <wps:txbx>
                            <w:txbxContent>
                              <w:p w14:paraId="5260EB79" w14:textId="77777777" w:rsidR="00874CA8" w:rsidRPr="006A6D4B" w:rsidRDefault="00874CA8" w:rsidP="00874CA8">
                                <w:pPr>
                                  <w:pStyle w:val="normal0"/>
                                  <w:spacing w:line="240" w:lineRule="auto"/>
                                  <w:textDirection w:val="btLr"/>
                                </w:pPr>
                              </w:p>
                            </w:txbxContent>
                          </wps:txbx>
                          <wps:bodyPr lIns="91425" tIns="91425" rIns="91425" bIns="91425" anchor="ctr" anchorCtr="0"/>
                        </wps:wsp>
                        <wps:wsp>
                          <wps:cNvPr id="69" name="Rounded Rectangle 39"/>
                          <wps:cNvSpPr/>
                          <wps:spPr>
                            <a:xfrm>
                              <a:off x="196" y="2004582"/>
                              <a:ext cx="1755480" cy="596323"/>
                            </a:xfrm>
                            <a:prstGeom prst="roundRect">
                              <a:avLst>
                                <a:gd name="adj" fmla="val 10000"/>
                              </a:avLst>
                            </a:prstGeom>
                            <a:solidFill>
                              <a:srgbClr val="77933C"/>
                            </a:solidFill>
                            <a:ln>
                              <a:noFill/>
                            </a:ln>
                            <a:effectLst>
                              <a:outerShdw blurRad="39999" dist="23000" dir="5400000" rotWithShape="0">
                                <a:srgbClr val="000000">
                                  <a:alpha val="34901"/>
                                </a:srgbClr>
                              </a:outerShdw>
                            </a:effectLst>
                          </wps:spPr>
                          <wps:txbx>
                            <w:txbxContent>
                              <w:p w14:paraId="6B3672EC" w14:textId="77777777" w:rsidR="00874CA8" w:rsidRPr="006A6D4B" w:rsidRDefault="00874CA8" w:rsidP="00874CA8">
                                <w:pPr>
                                  <w:pStyle w:val="normal0"/>
                                  <w:spacing w:line="240" w:lineRule="auto"/>
                                  <w:textDirection w:val="btLr"/>
                                </w:pPr>
                              </w:p>
                            </w:txbxContent>
                          </wps:txbx>
                          <wps:bodyPr lIns="91425" tIns="91425" rIns="91425" bIns="91425" anchor="ctr" anchorCtr="0"/>
                        </wps:wsp>
                        <wps:wsp>
                          <wps:cNvPr id="70" name="Text Box 40"/>
                          <wps:cNvSpPr txBox="1"/>
                          <wps:spPr>
                            <a:xfrm>
                              <a:off x="17661" y="2022048"/>
                              <a:ext cx="1720548" cy="561391"/>
                            </a:xfrm>
                            <a:prstGeom prst="rect">
                              <a:avLst/>
                            </a:prstGeom>
                            <a:noFill/>
                            <a:ln>
                              <a:noFill/>
                            </a:ln>
                          </wps:spPr>
                          <wps:txbx>
                            <w:txbxContent>
                              <w:p w14:paraId="22E3AC24" w14:textId="77777777" w:rsidR="00874CA8" w:rsidRPr="006A6D4B" w:rsidRDefault="00874CA8" w:rsidP="00874CA8">
                                <w:pPr>
                                  <w:pStyle w:val="normal0"/>
                                  <w:spacing w:line="215" w:lineRule="auto"/>
                                  <w:jc w:val="center"/>
                                  <w:textDirection w:val="btLr"/>
                                  <w:rPr>
                                    <w:sz w:val="24"/>
                                    <w:szCs w:val="24"/>
                                  </w:rPr>
                                </w:pPr>
                                <w:r w:rsidRPr="006A6D4B">
                                  <w:rPr>
                                    <w:rFonts w:ascii="Times New Roman" w:eastAsia="Times New Roman" w:hAnsi="Times New Roman" w:cs="Times New Roman"/>
                                    <w:b/>
                                    <w:sz w:val="24"/>
                                    <w:szCs w:val="24"/>
                                  </w:rPr>
                                  <w:t>Seleção das</w:t>
                                </w:r>
                                <w:r w:rsidRPr="006A6D4B">
                                  <w:rPr>
                                    <w:sz w:val="24"/>
                                    <w:szCs w:val="24"/>
                                  </w:rPr>
                                  <w:t xml:space="preserve"> </w:t>
                                </w:r>
                                <w:r w:rsidRPr="006A6D4B">
                                  <w:rPr>
                                    <w:rFonts w:ascii="Times New Roman" w:eastAsia="Times New Roman" w:hAnsi="Times New Roman" w:cs="Times New Roman"/>
                                    <w:b/>
                                    <w:sz w:val="24"/>
                                    <w:szCs w:val="24"/>
                                  </w:rPr>
                                  <w:t>Famílias Beneficiárias</w:t>
                                </w:r>
                              </w:p>
                            </w:txbxContent>
                          </wps:txbx>
                          <wps:bodyPr lIns="53325" tIns="53325" rIns="53325" bIns="53325" anchor="ctr" anchorCtr="0"/>
                        </wps:wsp>
                        <wps:wsp>
                          <wps:cNvPr id="71" name="Rectangle 41"/>
                          <wps:cNvSpPr/>
                          <wps:spPr>
                            <a:xfrm rot="-5400000">
                              <a:off x="2187795" y="1734684"/>
                              <a:ext cx="739199" cy="89447"/>
                            </a:xfrm>
                            <a:prstGeom prst="rect">
                              <a:avLst/>
                            </a:prstGeom>
                            <a:solidFill>
                              <a:srgbClr val="4F6228"/>
                            </a:solidFill>
                            <a:ln>
                              <a:noFill/>
                            </a:ln>
                            <a:effectLst>
                              <a:outerShdw blurRad="39999" dist="23000" dir="5400000" rotWithShape="0">
                                <a:srgbClr val="000000">
                                  <a:alpha val="34901"/>
                                </a:srgbClr>
                              </a:outerShdw>
                            </a:effectLst>
                          </wps:spPr>
                          <wps:txbx>
                            <w:txbxContent>
                              <w:p w14:paraId="134FA3D8" w14:textId="77777777" w:rsidR="00874CA8" w:rsidRPr="006A6D4B" w:rsidRDefault="00874CA8" w:rsidP="00874CA8">
                                <w:pPr>
                                  <w:pStyle w:val="normal0"/>
                                  <w:spacing w:line="240" w:lineRule="auto"/>
                                  <w:textDirection w:val="btLr"/>
                                </w:pPr>
                              </w:p>
                            </w:txbxContent>
                          </wps:txbx>
                          <wps:bodyPr lIns="91425" tIns="91425" rIns="91425" bIns="91425" anchor="ctr" anchorCtr="0"/>
                        </wps:wsp>
                        <wps:wsp>
                          <wps:cNvPr id="72" name="Rounded Rectangle 42"/>
                          <wps:cNvSpPr/>
                          <wps:spPr>
                            <a:xfrm>
                              <a:off x="2083655" y="2004898"/>
                              <a:ext cx="1537283" cy="596323"/>
                            </a:xfrm>
                            <a:prstGeom prst="roundRect">
                              <a:avLst>
                                <a:gd name="adj" fmla="val 10000"/>
                              </a:avLst>
                            </a:prstGeom>
                            <a:solidFill>
                              <a:srgbClr val="77933C"/>
                            </a:solidFill>
                            <a:ln>
                              <a:noFill/>
                            </a:ln>
                            <a:effectLst>
                              <a:outerShdw blurRad="39999" dist="23000" dir="5400000" rotWithShape="0">
                                <a:srgbClr val="000000">
                                  <a:alpha val="34901"/>
                                </a:srgbClr>
                              </a:outerShdw>
                            </a:effectLst>
                          </wps:spPr>
                          <wps:txbx>
                            <w:txbxContent>
                              <w:p w14:paraId="714D42DF" w14:textId="77777777" w:rsidR="00874CA8" w:rsidRPr="006A6D4B" w:rsidRDefault="00874CA8" w:rsidP="00874CA8">
                                <w:pPr>
                                  <w:pStyle w:val="normal0"/>
                                  <w:spacing w:line="240" w:lineRule="auto"/>
                                  <w:textDirection w:val="btLr"/>
                                </w:pPr>
                              </w:p>
                            </w:txbxContent>
                          </wps:txbx>
                          <wps:bodyPr lIns="91425" tIns="91425" rIns="91425" bIns="91425" anchor="ctr" anchorCtr="0"/>
                        </wps:wsp>
                        <wps:wsp>
                          <wps:cNvPr id="73" name="Text Box 43"/>
                          <wps:cNvSpPr txBox="1"/>
                          <wps:spPr>
                            <a:xfrm>
                              <a:off x="2101121" y="2022364"/>
                              <a:ext cx="1502351" cy="561391"/>
                            </a:xfrm>
                            <a:prstGeom prst="rect">
                              <a:avLst/>
                            </a:prstGeom>
                            <a:noFill/>
                            <a:ln>
                              <a:noFill/>
                            </a:ln>
                          </wps:spPr>
                          <wps:txbx>
                            <w:txbxContent>
                              <w:p w14:paraId="3C0B6810" w14:textId="77777777" w:rsidR="00874CA8" w:rsidRPr="006A6D4B" w:rsidRDefault="00874CA8" w:rsidP="00874CA8">
                                <w:pPr>
                                  <w:pStyle w:val="normal0"/>
                                  <w:spacing w:line="215" w:lineRule="auto"/>
                                  <w:jc w:val="center"/>
                                  <w:textDirection w:val="btLr"/>
                                  <w:rPr>
                                    <w:sz w:val="24"/>
                                    <w:szCs w:val="24"/>
                                  </w:rPr>
                                </w:pPr>
                                <w:r w:rsidRPr="006A6D4B">
                                  <w:rPr>
                                    <w:rFonts w:ascii="Times New Roman" w:eastAsia="Times New Roman" w:hAnsi="Times New Roman" w:cs="Times New Roman"/>
                                    <w:b/>
                                    <w:sz w:val="24"/>
                                    <w:szCs w:val="24"/>
                                  </w:rPr>
                                  <w:t>Capacitações das Famílias Beneficiárias</w:t>
                                </w:r>
                              </w:p>
                            </w:txbxContent>
                          </wps:txbx>
                          <wps:bodyPr lIns="53325" tIns="53325" rIns="53325" bIns="53325" anchor="ctr" anchorCtr="0"/>
                        </wps:wsp>
                        <wps:wsp>
                          <wps:cNvPr id="74" name="Rectangle 44"/>
                          <wps:cNvSpPr/>
                          <wps:spPr>
                            <a:xfrm rot="-5400000">
                              <a:off x="2187953" y="989121"/>
                              <a:ext cx="738883" cy="89447"/>
                            </a:xfrm>
                            <a:prstGeom prst="rect">
                              <a:avLst/>
                            </a:prstGeom>
                            <a:solidFill>
                              <a:srgbClr val="4F6228"/>
                            </a:solidFill>
                            <a:ln>
                              <a:noFill/>
                            </a:ln>
                            <a:effectLst>
                              <a:outerShdw blurRad="39999" dist="23000" dir="5400000" rotWithShape="0">
                                <a:srgbClr val="000000">
                                  <a:alpha val="34901"/>
                                </a:srgbClr>
                              </a:outerShdw>
                            </a:effectLst>
                          </wps:spPr>
                          <wps:txbx>
                            <w:txbxContent>
                              <w:p w14:paraId="1CA3FBD1" w14:textId="77777777" w:rsidR="00874CA8" w:rsidRPr="006A6D4B" w:rsidRDefault="00874CA8" w:rsidP="00874CA8">
                                <w:pPr>
                                  <w:pStyle w:val="normal0"/>
                                  <w:spacing w:line="240" w:lineRule="auto"/>
                                  <w:textDirection w:val="btLr"/>
                                </w:pPr>
                              </w:p>
                            </w:txbxContent>
                          </wps:txbx>
                          <wps:bodyPr lIns="91425" tIns="91425" rIns="91425" bIns="91425" anchor="ctr" anchorCtr="0"/>
                        </wps:wsp>
                        <wps:wsp>
                          <wps:cNvPr id="75" name="Rounded Rectangle 45"/>
                          <wps:cNvSpPr/>
                          <wps:spPr>
                            <a:xfrm>
                              <a:off x="2083655" y="1259175"/>
                              <a:ext cx="1537283" cy="596323"/>
                            </a:xfrm>
                            <a:prstGeom prst="roundRect">
                              <a:avLst>
                                <a:gd name="adj" fmla="val 10000"/>
                              </a:avLst>
                            </a:prstGeom>
                            <a:solidFill>
                              <a:srgbClr val="77933C"/>
                            </a:solidFill>
                            <a:ln>
                              <a:noFill/>
                            </a:ln>
                            <a:effectLst>
                              <a:outerShdw blurRad="39999" dist="23000" dir="5400000" rotWithShape="0">
                                <a:srgbClr val="000000">
                                  <a:alpha val="34901"/>
                                </a:srgbClr>
                              </a:outerShdw>
                            </a:effectLst>
                          </wps:spPr>
                          <wps:txbx>
                            <w:txbxContent>
                              <w:p w14:paraId="5A0037C6" w14:textId="77777777" w:rsidR="00874CA8" w:rsidRPr="006A6D4B" w:rsidRDefault="00874CA8" w:rsidP="00874CA8">
                                <w:pPr>
                                  <w:pStyle w:val="normal0"/>
                                  <w:spacing w:line="240" w:lineRule="auto"/>
                                  <w:textDirection w:val="btLr"/>
                                </w:pPr>
                              </w:p>
                            </w:txbxContent>
                          </wps:txbx>
                          <wps:bodyPr lIns="91425" tIns="91425" rIns="91425" bIns="91425" anchor="ctr" anchorCtr="0"/>
                        </wps:wsp>
                        <wps:wsp>
                          <wps:cNvPr id="76" name="Text Box 46"/>
                          <wps:cNvSpPr txBox="1"/>
                          <wps:spPr>
                            <a:xfrm>
                              <a:off x="2101121" y="1276641"/>
                              <a:ext cx="1502351" cy="561391"/>
                            </a:xfrm>
                            <a:prstGeom prst="rect">
                              <a:avLst/>
                            </a:prstGeom>
                            <a:noFill/>
                            <a:ln>
                              <a:noFill/>
                            </a:ln>
                          </wps:spPr>
                          <wps:txbx>
                            <w:txbxContent>
                              <w:p w14:paraId="55687F45" w14:textId="77777777" w:rsidR="00874CA8" w:rsidRPr="006A6D4B" w:rsidRDefault="00874CA8" w:rsidP="00874CA8">
                                <w:pPr>
                                  <w:pStyle w:val="normal0"/>
                                  <w:spacing w:line="215" w:lineRule="auto"/>
                                  <w:jc w:val="center"/>
                                  <w:textDirection w:val="btLr"/>
                                  <w:rPr>
                                    <w:sz w:val="24"/>
                                    <w:szCs w:val="24"/>
                                  </w:rPr>
                                </w:pPr>
                                <w:r w:rsidRPr="006A6D4B">
                                  <w:rPr>
                                    <w:rFonts w:ascii="Times New Roman" w:eastAsia="Times New Roman" w:hAnsi="Times New Roman" w:cs="Times New Roman"/>
                                    <w:b/>
                                    <w:sz w:val="24"/>
                                    <w:szCs w:val="24"/>
                                  </w:rPr>
                                  <w:t>Capacitação de Pedreiro</w:t>
                                </w:r>
                              </w:p>
                            </w:txbxContent>
                          </wps:txbx>
                          <wps:bodyPr lIns="53325" tIns="53325" rIns="53325" bIns="53325" anchor="ctr" anchorCtr="0"/>
                        </wps:wsp>
                        <wps:wsp>
                          <wps:cNvPr id="77" name="Rectangle 47"/>
                          <wps:cNvSpPr/>
                          <wps:spPr>
                            <a:xfrm rot="586">
                              <a:off x="2562439" y="616577"/>
                              <a:ext cx="1855175" cy="89448"/>
                            </a:xfrm>
                            <a:prstGeom prst="rect">
                              <a:avLst/>
                            </a:prstGeom>
                            <a:solidFill>
                              <a:srgbClr val="4F6228"/>
                            </a:solidFill>
                            <a:ln>
                              <a:noFill/>
                            </a:ln>
                            <a:effectLst>
                              <a:outerShdw blurRad="39999" dist="23000" dir="5400000" rotWithShape="0">
                                <a:srgbClr val="000000">
                                  <a:alpha val="34901"/>
                                </a:srgbClr>
                              </a:outerShdw>
                            </a:effectLst>
                          </wps:spPr>
                          <wps:txbx>
                            <w:txbxContent>
                              <w:p w14:paraId="24E759D4" w14:textId="77777777" w:rsidR="00874CA8" w:rsidRPr="006A6D4B" w:rsidRDefault="00874CA8" w:rsidP="00874CA8">
                                <w:pPr>
                                  <w:pStyle w:val="normal0"/>
                                  <w:spacing w:line="240" w:lineRule="auto"/>
                                  <w:textDirection w:val="btLr"/>
                                </w:pPr>
                              </w:p>
                            </w:txbxContent>
                          </wps:txbx>
                          <wps:bodyPr lIns="91425" tIns="91425" rIns="91425" bIns="91425" anchor="ctr" anchorCtr="0"/>
                        </wps:wsp>
                        <wps:wsp>
                          <wps:cNvPr id="78" name="Rounded Rectangle 48"/>
                          <wps:cNvSpPr/>
                          <wps:spPr>
                            <a:xfrm>
                              <a:off x="2083655" y="513770"/>
                              <a:ext cx="1537283" cy="596323"/>
                            </a:xfrm>
                            <a:prstGeom prst="roundRect">
                              <a:avLst>
                                <a:gd name="adj" fmla="val 10000"/>
                              </a:avLst>
                            </a:prstGeom>
                            <a:solidFill>
                              <a:srgbClr val="77933C"/>
                            </a:solidFill>
                            <a:ln>
                              <a:noFill/>
                            </a:ln>
                          </wps:spPr>
                          <wps:txbx>
                            <w:txbxContent>
                              <w:p w14:paraId="5A6DD2BC" w14:textId="77777777" w:rsidR="00874CA8" w:rsidRPr="006A6D4B" w:rsidRDefault="00874CA8" w:rsidP="00874CA8">
                                <w:pPr>
                                  <w:pStyle w:val="normal0"/>
                                  <w:spacing w:line="240" w:lineRule="auto"/>
                                  <w:textDirection w:val="btLr"/>
                                </w:pPr>
                              </w:p>
                            </w:txbxContent>
                          </wps:txbx>
                          <wps:bodyPr lIns="91425" tIns="91425" rIns="91425" bIns="91425" anchor="ctr" anchorCtr="0"/>
                        </wps:wsp>
                        <wps:wsp>
                          <wps:cNvPr id="79" name="Text Box 49"/>
                          <wps:cNvSpPr txBox="1"/>
                          <wps:spPr>
                            <a:xfrm>
                              <a:off x="2101121" y="531237"/>
                              <a:ext cx="1502351" cy="561391"/>
                            </a:xfrm>
                            <a:prstGeom prst="rect">
                              <a:avLst/>
                            </a:prstGeom>
                            <a:noFill/>
                            <a:ln>
                              <a:noFill/>
                            </a:ln>
                          </wps:spPr>
                          <wps:txbx>
                            <w:txbxContent>
                              <w:p w14:paraId="423A6365" w14:textId="77777777" w:rsidR="00874CA8" w:rsidRPr="006A6D4B" w:rsidRDefault="00874CA8" w:rsidP="00874CA8">
                                <w:pPr>
                                  <w:pStyle w:val="normal0"/>
                                  <w:spacing w:line="215" w:lineRule="auto"/>
                                  <w:jc w:val="center"/>
                                  <w:textDirection w:val="btLr"/>
                                  <w:rPr>
                                    <w:sz w:val="24"/>
                                    <w:szCs w:val="24"/>
                                  </w:rPr>
                                </w:pPr>
                                <w:r w:rsidRPr="006A6D4B">
                                  <w:rPr>
                                    <w:rFonts w:ascii="Times New Roman" w:eastAsia="Times New Roman" w:hAnsi="Times New Roman" w:cs="Times New Roman"/>
                                    <w:b/>
                                    <w:sz w:val="24"/>
                                    <w:szCs w:val="24"/>
                                  </w:rPr>
                                  <w:t>Visitas de Assessoramento Técnico</w:t>
                                </w:r>
                              </w:p>
                            </w:txbxContent>
                          </wps:txbx>
                          <wps:bodyPr lIns="53325" tIns="53325" rIns="53325" bIns="53325" anchor="ctr" anchorCtr="0"/>
                        </wps:wsp>
                        <wps:wsp>
                          <wps:cNvPr id="80" name="Rounded Rectangle 50"/>
                          <wps:cNvSpPr/>
                          <wps:spPr>
                            <a:xfrm>
                              <a:off x="3948917" y="514087"/>
                              <a:ext cx="1537283" cy="596323"/>
                            </a:xfrm>
                            <a:prstGeom prst="roundRect">
                              <a:avLst>
                                <a:gd name="adj" fmla="val 10000"/>
                              </a:avLst>
                            </a:prstGeom>
                            <a:solidFill>
                              <a:srgbClr val="77933C"/>
                            </a:solidFill>
                            <a:ln>
                              <a:noFill/>
                            </a:ln>
                            <a:effectLst>
                              <a:outerShdw blurRad="39999" dist="23000" dir="5400000" rotWithShape="0">
                                <a:srgbClr val="000000">
                                  <a:alpha val="34901"/>
                                </a:srgbClr>
                              </a:outerShdw>
                            </a:effectLst>
                          </wps:spPr>
                          <wps:txbx>
                            <w:txbxContent>
                              <w:p w14:paraId="5503DF26" w14:textId="77777777" w:rsidR="00874CA8" w:rsidRPr="006A6D4B" w:rsidRDefault="00874CA8" w:rsidP="00874CA8">
                                <w:pPr>
                                  <w:pStyle w:val="normal0"/>
                                  <w:spacing w:line="240" w:lineRule="auto"/>
                                  <w:textDirection w:val="btLr"/>
                                </w:pPr>
                              </w:p>
                            </w:txbxContent>
                          </wps:txbx>
                          <wps:bodyPr lIns="91425" tIns="91425" rIns="91425" bIns="91425" anchor="ctr" anchorCtr="0"/>
                        </wps:wsp>
                        <wps:wsp>
                          <wps:cNvPr id="81" name="Text Box 51"/>
                          <wps:cNvSpPr txBox="1"/>
                          <wps:spPr>
                            <a:xfrm>
                              <a:off x="3966383" y="531552"/>
                              <a:ext cx="1502351" cy="561391"/>
                            </a:xfrm>
                            <a:prstGeom prst="rect">
                              <a:avLst/>
                            </a:prstGeom>
                            <a:noFill/>
                            <a:ln>
                              <a:noFill/>
                            </a:ln>
                          </wps:spPr>
                          <wps:txbx>
                            <w:txbxContent>
                              <w:p w14:paraId="10949D42" w14:textId="77777777" w:rsidR="00874CA8" w:rsidRPr="006A6D4B" w:rsidRDefault="00874CA8" w:rsidP="00874CA8">
                                <w:pPr>
                                  <w:pStyle w:val="normal0"/>
                                  <w:spacing w:line="215" w:lineRule="auto"/>
                                  <w:jc w:val="center"/>
                                  <w:textDirection w:val="btLr"/>
                                  <w:rPr>
                                    <w:sz w:val="24"/>
                                    <w:szCs w:val="24"/>
                                  </w:rPr>
                                </w:pPr>
                                <w:r w:rsidRPr="006A6D4B">
                                  <w:rPr>
                                    <w:rFonts w:ascii="Times New Roman" w:eastAsia="Times New Roman" w:hAnsi="Times New Roman" w:cs="Times New Roman"/>
                                    <w:b/>
                                    <w:sz w:val="24"/>
                                    <w:szCs w:val="24"/>
                                  </w:rPr>
                                  <w:t>Intercâmbio de Experiências</w:t>
                                </w:r>
                              </w:p>
                            </w:txbxContent>
                          </wps:txbx>
                          <wps:bodyPr lIns="53325" tIns="53325" rIns="53325" bIns="53325" anchor="ctr" anchorCtr="0"/>
                        </wps:wsp>
                      </wpg:grpSp>
                    </wpg:wgp>
                  </a:graphicData>
                </a:graphic>
              </wp:inline>
            </w:drawing>
          </mc:Choice>
          <mc:Fallback>
            <w:pict>
              <v:group id="Group 29" o:spid="_x0000_s1026" style="width:6in;height:245pt;mso-position-horizontal-relative:char;mso-position-vertical-relative:line" coordsize="5486400,311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">
                <v:group id="Group 30" o:spid="_x0000_s1027" style="position:absolute;width:5486400;height:3115300" coordsize="5486400,3115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rect id="Rectangle 31" o:spid="_x0000_s1028" style="position:absolute;width:5486400;height:3115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LFtFwgAA&#10;ANsAAAAPAAAAZHJzL2Rvd25yZXYueG1sRI/RasJAFETfhf7Dcgu+6cYgwUZXsWJB+9RGP+CavWaD&#10;2btpdqvx791CwcdhZs4wi1VvG3GlzteOFUzGCQji0umaKwXHw8doBsIHZI2NY1JwJw+r5ctggbl2&#10;N/6maxEqESHsc1RgQmhzKX1pyKIfu5Y4emfXWQxRdpXUHd4i3DYyTZJMWqw5LhhsaWOovBS/VsHX&#10;1FG6Tf17Udk3058On/sfzJQavvbrOYhAfXiG/9s7rSCbwN+X+AP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sW0XCAAAA2wAAAA8AAAAAAAAAAAAAAAAAlwIAAGRycy9kb3du&#10;cmV2LnhtbFBLBQYAAAAABAAEAPUAAACGAwAAAAA=&#10;" filled="f" stroked="f">
                    <v:textbox inset="91425emu,91425emu,91425emu,91425emu">
                      <w:txbxContent>
                        <w:p w14:paraId="0A7070A3" w14:textId="77777777" w:rsidR="00874CA8" w:rsidRPr="006A6D4B" w:rsidRDefault="00874CA8" w:rsidP="00874CA8">
                          <w:pPr>
                            <w:pStyle w:val="normal0"/>
                            <w:spacing w:line="240" w:lineRule="auto"/>
                            <w:textDirection w:val="btLr"/>
                          </w:pPr>
                        </w:p>
                      </w:txbxContent>
                    </v:textbox>
                  </v:rect>
                  <v:rect id="Rectangle 32" o:spid="_x0000_s1029" style="position:absolute;left:213592;top:989121;width:738883;height:89447;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ksolwAAA&#10;ANsAAAAPAAAAZHJzL2Rvd25yZXYueG1sRI/NqsIwFIT3F3yHcAR311QXcqlGEX+gW3tduDw2x7bY&#10;nJQk2urTG0FwOczMN8xi1ZtG3Mn52rKCyTgBQVxYXXOp4Pi///0D4QOyxsYyKXiQh9Vy8LPAVNuO&#10;D3TPQykihH2KCqoQ2lRKX1Rk0I9tSxy9i3UGQ5SulNphF+GmkdMkmUmDNceFClvaVFRc85tRgFt3&#10;zZtD3u2f513GbpJlrTspNRr26zmIQH34hj/tTCuYTeH9Jf4AuX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3ksolwAAAANsAAAAPAAAAAAAAAAAAAAAAAJcCAABkcnMvZG93bnJl&#10;di54bWxQSwUGAAAAAAQABAD1AAAAhAMAAAAA&#10;" fillcolor="#4f6228" stroked="f">
                    <v:shadow on="t" opacity="22872f" mv:blur="39999f" origin=",.5" offset="0,23000emu"/>
                    <v:textbox inset="91425emu,91425emu,91425emu,91425emu">
                      <w:txbxContent>
                        <w:p w14:paraId="169DC9E0" w14:textId="77777777" w:rsidR="00874CA8" w:rsidRPr="006A6D4B" w:rsidRDefault="00874CA8" w:rsidP="00874CA8">
                          <w:pPr>
                            <w:pStyle w:val="normal0"/>
                            <w:spacing w:line="240" w:lineRule="auto"/>
                            <w:textDirection w:val="btLr"/>
                          </w:pPr>
                        </w:p>
                      </w:txbxContent>
                    </v:textbox>
                  </v:rect>
                  <v:roundrect id="Rounded Rectangle 33" o:spid="_x0000_s1030" style="position:absolute;left:196;top:513770;width:1755480;height:596323;visibility:visible;mso-wrap-style:square;v-text-anchor:middle"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TIIgxAAA&#10;ANsAAAAPAAAAZHJzL2Rvd25yZXYueG1sRI9BawIxFITvBf9DeEJvNWtFKVujSGmLF4UaYT0+Nq+b&#10;bTcvyybq6q83QqHHYWa+YebL3jXiRF2oPSsYjzIQxKU3NVcK9vrj6QVEiMgGG8+k4EIBlovBwxxz&#10;48/8RaddrESCcMhRgY2xzaUMpSWHYeRb4uR9+85hTLKrpOnwnOCukc9ZNpMOa04LFlt6s1T+7o5O&#10;gd7ip7b62heymBzep6yPG/+j1OOwX72CiNTH//Bfe20UzCZw/5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0yCIMQAAADbAAAADwAAAAAAAAAAAAAAAACXAgAAZHJzL2Rv&#10;d25yZXYueG1sUEsFBgAAAAAEAAQA9QAAAIgDAAAAAA==&#10;" fillcolor="#77933c" stroked="f">
                    <v:shadow on="t" opacity="22872f" mv:blur="39999f" origin=",.5" offset="0,23000emu"/>
                    <v:textbox inset="91425emu,91425emu,91425emu,91425emu">
                      <w:txbxContent>
                        <w:p w14:paraId="3E5653BE" w14:textId="77777777" w:rsidR="00874CA8" w:rsidRPr="006A6D4B" w:rsidRDefault="00874CA8" w:rsidP="00874CA8">
                          <w:pPr>
                            <w:pStyle w:val="normal0"/>
                            <w:spacing w:line="240" w:lineRule="auto"/>
                            <w:textDirection w:val="btLr"/>
                          </w:pPr>
                        </w:p>
                      </w:txbxContent>
                    </v:textbox>
                  </v:roundrect>
                  <v:shapetype id="_x0000_t202" coordsize="21600,21600" o:spt="202" path="m0,0l0,21600,21600,21600,21600,0xe">
                    <v:stroke joinstyle="miter"/>
                    <v:path gradientshapeok="t" o:connecttype="rect"/>
                  </v:shapetype>
                  <v:shape id="Text Box 34" o:spid="_x0000_s1031" type="#_x0000_t202" style="position:absolute;left:17661;top:531237;width:1720548;height:5613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gS4wQAA&#10;ANsAAAAPAAAAZHJzL2Rvd25yZXYueG1sRI9Ra8JAEITfhf6HYwu+6aUqElJPaQuCPhrzA5bcNhea&#10;2wu5rUn7671CwcdhZr5hdofJd+pGQ2wDG3hZZqCI62BbbgxU1+MiBxUF2WIXmAz8UITD/mm2w8KG&#10;kS90K6VRCcKxQANOpC+0jrUjj3EZeuLkfYbBoyQ5NNoOOCa47/Qqy7baY8tpwWFPH47qr/LbG8j5&#10;V6rMvct1nfuy35wDVuPJmPnz9PYKSmiSR/i/fbIGthv4+5J+gN7f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o4EuMEAAADbAAAADwAAAAAAAAAAAAAAAACXAgAAZHJzL2Rvd25y&#10;ZXYueG1sUEsFBgAAAAAEAAQA9QAAAIUDAAAAAA==&#10;" filled="f" stroked="f">
                    <v:textbox inset="1.48125mm,1.48125mm,1.48125mm,1.48125mm">
                      <w:txbxContent>
                        <w:p w14:paraId="10D770CD" w14:textId="77777777" w:rsidR="00874CA8" w:rsidRPr="006A6D4B" w:rsidRDefault="00874CA8" w:rsidP="00874CA8">
                          <w:pPr>
                            <w:pStyle w:val="normal0"/>
                            <w:spacing w:line="215" w:lineRule="auto"/>
                            <w:jc w:val="center"/>
                            <w:textDirection w:val="btLr"/>
                            <w:rPr>
                              <w:sz w:val="24"/>
                              <w:szCs w:val="24"/>
                            </w:rPr>
                          </w:pPr>
                          <w:r w:rsidRPr="006A6D4B">
                            <w:rPr>
                              <w:rFonts w:ascii="Times New Roman" w:eastAsia="Times New Roman" w:hAnsi="Times New Roman" w:cs="Times New Roman"/>
                              <w:b/>
                              <w:sz w:val="24"/>
                              <w:szCs w:val="24"/>
                            </w:rPr>
                            <w:t>Criação  das Comissões Municipais</w:t>
                          </w:r>
                        </w:p>
                      </w:txbxContent>
                    </v:textbox>
                  </v:shape>
                  <v:rect id="Rectangle 35" o:spid="_x0000_s1032" style="position:absolute;left:213592;top:1734526;width:738883;height:89447;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1JRwgAA&#10;ANsAAAAPAAAAZHJzL2Rvd25yZXYueG1sRI/BasMwEETvhfyD2EBujZxCQnEsh5DU4KvdHnLcWBvb&#10;xFoZSY3dfn1VKPQ4zMwbJjvMZhAPcr63rGCzTkAQN1b33Cr4eC+eX0H4gKxxsEwKvsjDIV88ZZhq&#10;O3FFjzq0IkLYp6igC2FMpfRNRwb92o7E0btZZzBE6VqpHU4Rbgb5kiQ7abDnuNDhSKeOmnv9aRTg&#10;2d3roaqn4vv6VrLblOXoLkqtlvNxDyLQHP7Df+1SK9ht4fdL/AEy/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7UlHCAAAA2wAAAA8AAAAAAAAAAAAAAAAAlwIAAGRycy9kb3du&#10;cmV2LnhtbFBLBQYAAAAABAAEAPUAAACGAwAAAAA=&#10;" fillcolor="#4f6228" stroked="f">
                    <v:shadow on="t" opacity="22872f" mv:blur="39999f" origin=",.5" offset="0,23000emu"/>
                    <v:textbox inset="91425emu,91425emu,91425emu,91425emu">
                      <w:txbxContent>
                        <w:p w14:paraId="340F149B" w14:textId="77777777" w:rsidR="00874CA8" w:rsidRPr="006A6D4B" w:rsidRDefault="00874CA8" w:rsidP="00874CA8">
                          <w:pPr>
                            <w:pStyle w:val="normal0"/>
                            <w:spacing w:line="240" w:lineRule="auto"/>
                            <w:textDirection w:val="btLr"/>
                          </w:pPr>
                        </w:p>
                      </w:txbxContent>
                    </v:textbox>
                  </v:rect>
                  <v:roundrect id="Rounded Rectangle 36" o:spid="_x0000_s1033" style="position:absolute;left:196;top:1259175;width:1755480;height:596323;visibility:visible;mso-wrap-style:square;v-text-anchor:middle"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yG4xAAA&#10;ANsAAAAPAAAAZHJzL2Rvd25yZXYueG1sRI9BawIxFITvBf9DeIK3mrXSRVajiLSllxZqBD0+Ns/N&#10;6uZl2UTd9tc3hYLHYWa+YRar3jXiSl2oPSuYjDMQxKU3NVcKdvr1cQYiRGSDjWdS8E0BVsvBwwIL&#10;42/8RddtrESCcChQgY2xLaQMpSWHYexb4uQdfecwJtlV0nR4S3DXyKcsy6XDmtOCxZY2lsrz9uIU&#10;6E9801b/9Hu5nx5enllfPvxJqdGwX89BROrjPfzffjcK8hz+vqQf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shuMQAAADbAAAADwAAAAAAAAAAAAAAAACXAgAAZHJzL2Rv&#10;d25yZXYueG1sUEsFBgAAAAAEAAQA9QAAAIgDAAAAAA==&#10;" fillcolor="#77933c" stroked="f">
                    <v:shadow on="t" opacity="22872f" mv:blur="39999f" origin=",.5" offset="0,23000emu"/>
                    <v:textbox inset="91425emu,91425emu,91425emu,91425emu">
                      <w:txbxContent>
                        <w:p w14:paraId="419657A0" w14:textId="77777777" w:rsidR="00874CA8" w:rsidRPr="006A6D4B" w:rsidRDefault="00874CA8" w:rsidP="00874CA8">
                          <w:pPr>
                            <w:pStyle w:val="normal0"/>
                            <w:spacing w:line="240" w:lineRule="auto"/>
                            <w:textDirection w:val="btLr"/>
                          </w:pPr>
                        </w:p>
                      </w:txbxContent>
                    </v:textbox>
                  </v:roundrect>
                  <v:shape id="Text Box 37" o:spid="_x0000_s1034" type="#_x0000_t202" style="position:absolute;left:17661;top:1276641;width:1720548;height:5613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JrPwQAA&#10;ANsAAAAPAAAAZHJzL2Rvd25yZXYueG1sRI9Ra8JAEITfC/0PxxZ8q5dWsSF6Slso2EdjfsCS2+aC&#10;ub2Q25rUX+8VBB+HmfmG2ewm36kzDbENbOBlnoEiroNtuTFQHb+ec1BRkC12gcnAH0XYbR8fNljY&#10;MPKBzqU0KkE4FmjAifSF1rF25DHOQ0+cvJ8weJQkh0bbAccE951+zbKV9thyWnDY06ej+lT+egM5&#10;X6TK3IccF7kv++V3wGrcGzN7mt7XoIQmuYdv7b01sHqD/y/pB+jt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lyaz8EAAADbAAAADwAAAAAAAAAAAAAAAACXAgAAZHJzL2Rvd25y&#10;ZXYueG1sUEsFBgAAAAAEAAQA9QAAAIUDAAAAAA==&#10;" filled="f" stroked="f">
                    <v:textbox inset="1.48125mm,1.48125mm,1.48125mm,1.48125mm">
                      <w:txbxContent>
                        <w:p w14:paraId="3FAC5C62" w14:textId="77777777" w:rsidR="00874CA8" w:rsidRPr="006A6D4B" w:rsidRDefault="00874CA8" w:rsidP="00874CA8">
                          <w:pPr>
                            <w:pStyle w:val="normal0"/>
                            <w:spacing w:line="215" w:lineRule="auto"/>
                            <w:jc w:val="center"/>
                            <w:textDirection w:val="btLr"/>
                            <w:rPr>
                              <w:sz w:val="24"/>
                              <w:szCs w:val="24"/>
                            </w:rPr>
                          </w:pPr>
                          <w:r w:rsidRPr="006A6D4B">
                            <w:rPr>
                              <w:rFonts w:ascii="Times New Roman" w:eastAsia="Times New Roman" w:hAnsi="Times New Roman" w:cs="Times New Roman"/>
                              <w:b/>
                              <w:sz w:val="24"/>
                              <w:szCs w:val="24"/>
                            </w:rPr>
                            <w:t>Capacitação das Comissões Municipais</w:t>
                          </w:r>
                        </w:p>
                      </w:txbxContent>
                    </v:textbox>
                  </v:shape>
                  <v:rect id="Rectangle 38" o:spid="_x0000_s1035" style="position:absolute;left:588794;top:2107388;width:1963556;height:89448;rotation:60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AWZ6wAAA&#10;ANsAAAAPAAAAZHJzL2Rvd25yZXYueG1sRE/LisIwFN0P+A/hCrMbUx3oSDWWIgoyq/GxcXdtrm2x&#10;ualJqp2/nyyEWR7Oe5kPphUPcr6xrGA6SUAQl1Y3XCk4HbcfcxA+IGtsLZOCX/KQr0ZvS8y0ffKe&#10;HodQiRjCPkMFdQhdJqUvazLoJ7YjjtzVOoMhQldJ7fAZw00rZ0mSSoMNx4YaO1rXVN4OvVEw/Gyw&#10;9+cuxS97v5zK/vtWfKJS7+OhWIAINIR/8cu90wrSODZ+iT9Arv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AWZ6wAAAANsAAAAPAAAAAAAAAAAAAAAAAJcCAABkcnMvZG93bnJl&#10;di54bWxQSwUGAAAAAAQABAD1AAAAhAMAAAAA&#10;" fillcolor="#4f6228" stroked="f">
                    <v:shadow on="t" opacity="22872f" mv:blur="39999f" origin=",.5" offset="0,23000emu"/>
                    <v:textbox inset="91425emu,91425emu,91425emu,91425emu">
                      <w:txbxContent>
                        <w:p w14:paraId="5260EB79" w14:textId="77777777" w:rsidR="00874CA8" w:rsidRPr="006A6D4B" w:rsidRDefault="00874CA8" w:rsidP="00874CA8">
                          <w:pPr>
                            <w:pStyle w:val="normal0"/>
                            <w:spacing w:line="240" w:lineRule="auto"/>
                            <w:textDirection w:val="btLr"/>
                          </w:pPr>
                        </w:p>
                      </w:txbxContent>
                    </v:textbox>
                  </v:rect>
                  <v:roundrect id="Rounded Rectangle 39" o:spid="_x0000_s1036" style="position:absolute;left:196;top:2004582;width:1755480;height:596323;visibility:visible;mso-wrap-style:square;v-text-anchor:middle"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XKxAAA&#10;ANsAAAAPAAAAZHJzL2Rvd25yZXYueG1sRI9BawIxFITvQv9DeIXeNFtLxW6NUkTFS4UawR4fm9fN&#10;6uZl2UTd9tcbQehxmJlvmMmsc7U4UxsqzwqeBxkI4sKbiksFO73sj0GEiGyw9kwKfinAbPrQm2Bu&#10;/IW/6LyNpUgQDjkqsDE2uZShsOQwDHxDnLwf3zqMSbalNC1eEtzVcphlI+mw4rRgsaG5peK4PTkF&#10;eoMrbfVft5f7l+/FK+vTpz8o9fTYfbyDiNTF//C9vTYKRm9w+5J+gJ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S1ysQAAADbAAAADwAAAAAAAAAAAAAAAACXAgAAZHJzL2Rv&#10;d25yZXYueG1sUEsFBgAAAAAEAAQA9QAAAIgDAAAAAA==&#10;" fillcolor="#77933c" stroked="f">
                    <v:shadow on="t" opacity="22872f" mv:blur="39999f" origin=",.5" offset="0,23000emu"/>
                    <v:textbox inset="91425emu,91425emu,91425emu,91425emu">
                      <w:txbxContent>
                        <w:p w14:paraId="6B3672EC" w14:textId="77777777" w:rsidR="00874CA8" w:rsidRPr="006A6D4B" w:rsidRDefault="00874CA8" w:rsidP="00874CA8">
                          <w:pPr>
                            <w:pStyle w:val="normal0"/>
                            <w:spacing w:line="240" w:lineRule="auto"/>
                            <w:textDirection w:val="btLr"/>
                          </w:pPr>
                        </w:p>
                      </w:txbxContent>
                    </v:textbox>
                  </v:roundrect>
                  <v:shape id="Text Box 40" o:spid="_x0000_s1037" type="#_x0000_t202" style="position:absolute;left:17661;top:2022048;width:1720548;height:5613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JRmvwAA&#10;ANsAAAAPAAAAZHJzL2Rvd25yZXYueG1sRE9LasMwEN0Xcgcxhe4auR9S40YJSSGQLmP7AIM1tUyt&#10;kbEmsdPTV4tAlo/3X29n36sLjbELbOBlmYEiboLtuDVQV4fnHFQUZIt9YDJwpQjbzeJhjYUNE5/o&#10;UkqrUgjHAg04kaHQOjaOPMZlGIgT9xNGj5Lg2Go74pTCfa9fs2ylPXacGhwO9OWo+S3P3kDOf1Jn&#10;bi/VW+7L4f07YD0djXl6nHefoIRmuYtv7qM18JHWpy/pB+jN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RslGa/AAAA2wAAAA8AAAAAAAAAAAAAAAAAlwIAAGRycy9kb3ducmV2&#10;LnhtbFBLBQYAAAAABAAEAPUAAACDAwAAAAA=&#10;" filled="f" stroked="f">
                    <v:textbox inset="1.48125mm,1.48125mm,1.48125mm,1.48125mm">
                      <w:txbxContent>
                        <w:p w14:paraId="22E3AC24" w14:textId="77777777" w:rsidR="00874CA8" w:rsidRPr="006A6D4B" w:rsidRDefault="00874CA8" w:rsidP="00874CA8">
                          <w:pPr>
                            <w:pStyle w:val="normal0"/>
                            <w:spacing w:line="215" w:lineRule="auto"/>
                            <w:jc w:val="center"/>
                            <w:textDirection w:val="btLr"/>
                            <w:rPr>
                              <w:sz w:val="24"/>
                              <w:szCs w:val="24"/>
                            </w:rPr>
                          </w:pPr>
                          <w:r w:rsidRPr="006A6D4B">
                            <w:rPr>
                              <w:rFonts w:ascii="Times New Roman" w:eastAsia="Times New Roman" w:hAnsi="Times New Roman" w:cs="Times New Roman"/>
                              <w:b/>
                              <w:sz w:val="24"/>
                              <w:szCs w:val="24"/>
                            </w:rPr>
                            <w:t>Seleção das</w:t>
                          </w:r>
                          <w:r w:rsidRPr="006A6D4B">
                            <w:rPr>
                              <w:sz w:val="24"/>
                              <w:szCs w:val="24"/>
                            </w:rPr>
                            <w:t xml:space="preserve"> </w:t>
                          </w:r>
                          <w:r w:rsidRPr="006A6D4B">
                            <w:rPr>
                              <w:rFonts w:ascii="Times New Roman" w:eastAsia="Times New Roman" w:hAnsi="Times New Roman" w:cs="Times New Roman"/>
                              <w:b/>
                              <w:sz w:val="24"/>
                              <w:szCs w:val="24"/>
                            </w:rPr>
                            <w:t>Famílias Beneficiárias</w:t>
                          </w:r>
                        </w:p>
                      </w:txbxContent>
                    </v:textbox>
                  </v:shape>
                  <v:rect id="Rectangle 41" o:spid="_x0000_s1038" style="position:absolute;left:2187795;top:1734684;width:739199;height:89447;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BeTxAAA&#10;ANsAAAAPAAAAZHJzL2Rvd25yZXYueG1sRI/dasJAFITvC77DcgTvdGORVqOrSDEgtFX8AW8P2WMS&#10;zJ4Nu6tJ375bEHo5zMw3zGLVmVo8yPnKsoLxKAFBnFtdcaHgfMqGUxA+IGusLZOCH/KwWvZeFphq&#10;2/KBHsdQiAhhn6KCMoQmldLnJRn0I9sQR+9qncEQpSukdthGuKnla5K8SYMVx4USG/ooKb8d70ZB&#10;u/tsXPb9xZPrpbjYsDnvs9lGqUG/W89BBOrCf/jZ3moF72P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5wXk8QAAADbAAAADwAAAAAAAAAAAAAAAACXAgAAZHJzL2Rv&#10;d25yZXYueG1sUEsFBgAAAAAEAAQA9QAAAIgDAAAAAA==&#10;" fillcolor="#4f6228" stroked="f">
                    <v:shadow on="t" opacity="22872f" mv:blur="39999f" origin=",.5" offset="0,23000emu"/>
                    <v:textbox inset="91425emu,91425emu,91425emu,91425emu">
                      <w:txbxContent>
                        <w:p w14:paraId="134FA3D8" w14:textId="77777777" w:rsidR="00874CA8" w:rsidRPr="006A6D4B" w:rsidRDefault="00874CA8" w:rsidP="00874CA8">
                          <w:pPr>
                            <w:pStyle w:val="normal0"/>
                            <w:spacing w:line="240" w:lineRule="auto"/>
                            <w:textDirection w:val="btLr"/>
                          </w:pPr>
                        </w:p>
                      </w:txbxContent>
                    </v:textbox>
                  </v:rect>
                  <v:roundrect id="Rounded Rectangle 42" o:spid="_x0000_s1039" style="position:absolute;left:2083655;top:2004898;width:1537283;height:596323;visibility:visible;mso-wrap-style:square;v-text-anchor:middle"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2bFmxAAA&#10;ANsAAAAPAAAAZHJzL2Rvd25yZXYueG1sRI9BawIxFITvQv9DeIXeNFtLq6xGKaUtvVTQCHp8bJ6b&#10;1c3Lsom6+usboeBxmJlvmOm8c7U4URsqzwqeBxkI4sKbiksFa/3VH4MIEdlg7ZkUXCjAfPbQm2Ju&#10;/JmXdFrFUiQIhxwV2BibXMpQWHIYBr4hTt7Otw5jkm0pTYvnBHe1HGbZm3RYcVqw2NCHpeKwOjoF&#10;eoHf2uprt5Gbl+3nK+vjr98r9fTYvU9AROriPfzf/jEKRkO4fUk/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mxZsQAAADbAAAADwAAAAAAAAAAAAAAAACXAgAAZHJzL2Rv&#10;d25yZXYueG1sUEsFBgAAAAAEAAQA9QAAAIgDAAAAAA==&#10;" fillcolor="#77933c" stroked="f">
                    <v:shadow on="t" opacity="22872f" mv:blur="39999f" origin=",.5" offset="0,23000emu"/>
                    <v:textbox inset="91425emu,91425emu,91425emu,91425emu">
                      <w:txbxContent>
                        <w:p w14:paraId="714D42DF" w14:textId="77777777" w:rsidR="00874CA8" w:rsidRPr="006A6D4B" w:rsidRDefault="00874CA8" w:rsidP="00874CA8">
                          <w:pPr>
                            <w:pStyle w:val="normal0"/>
                            <w:spacing w:line="240" w:lineRule="auto"/>
                            <w:textDirection w:val="btLr"/>
                          </w:pPr>
                        </w:p>
                      </w:txbxContent>
                    </v:textbox>
                  </v:roundrect>
                  <v:shape id="Text Box 43" o:spid="_x0000_s1040" type="#_x0000_t202" style="position:absolute;left:2101121;top:2022364;width:1502351;height:5613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goRwQAA&#10;ANsAAAAPAAAAZHJzL2Rvd25yZXYueG1sRI9Ra8JAEITfC/0PxxZ8q5dW0RA9pS0U9NGYH7Dk1lww&#10;txdyW5P663uFQh+HmfmG2e4n36kbDbENbOBlnoEiroNtuTFQnT+fc1BRkC12gcnAN0XY7x4ftljY&#10;MPKJbqU0KkE4FmjAifSF1rF25DHOQ0+cvEsYPEqSQ6PtgGOC+06/ZtlKe2w5LTjs6cNRfS2/vIGc&#10;71Jl7l3Oi9yX/fIYsBoPxsyeprcNKKFJ/sN/7YM1sF7A75f0A/Tu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L4KEcEAAADbAAAADwAAAAAAAAAAAAAAAACXAgAAZHJzL2Rvd25y&#10;ZXYueG1sUEsFBgAAAAAEAAQA9QAAAIUDAAAAAA==&#10;" filled="f" stroked="f">
                    <v:textbox inset="1.48125mm,1.48125mm,1.48125mm,1.48125mm">
                      <w:txbxContent>
                        <w:p w14:paraId="3C0B6810" w14:textId="77777777" w:rsidR="00874CA8" w:rsidRPr="006A6D4B" w:rsidRDefault="00874CA8" w:rsidP="00874CA8">
                          <w:pPr>
                            <w:pStyle w:val="normal0"/>
                            <w:spacing w:line="215" w:lineRule="auto"/>
                            <w:jc w:val="center"/>
                            <w:textDirection w:val="btLr"/>
                            <w:rPr>
                              <w:sz w:val="24"/>
                              <w:szCs w:val="24"/>
                            </w:rPr>
                          </w:pPr>
                          <w:r w:rsidRPr="006A6D4B">
                            <w:rPr>
                              <w:rFonts w:ascii="Times New Roman" w:eastAsia="Times New Roman" w:hAnsi="Times New Roman" w:cs="Times New Roman"/>
                              <w:b/>
                              <w:sz w:val="24"/>
                              <w:szCs w:val="24"/>
                            </w:rPr>
                            <w:t>Capacitações das Famílias Beneficiárias</w:t>
                          </w:r>
                        </w:p>
                      </w:txbxContent>
                    </v:textbox>
                  </v:shape>
                  <v:rect id="Rectangle 44" o:spid="_x0000_s1041" style="position:absolute;left:2187953;top:989121;width:738883;height:89447;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67QLxAAA&#10;ANsAAAAPAAAAZHJzL2Rvd25yZXYueG1sRI9Ba8JAFITvQv/D8gre6qYi1aauUooBoVWpDeT6yD6T&#10;0OzbsLua+O/dQsHjMDPfMMv1YFpxIecbywqeJwkI4tLqhisF+U/2tADhA7LG1jIpuJKH9ephtMRU&#10;256/6XIMlYgQ9ikqqEPoUil9WZNBP7EdcfRO1hkMUbpKaod9hJtWTpPkRRpsOC7U2NFHTeXv8WwU&#10;9PvPzmW7L56diqqwYZMfsteNUuPH4f0NRKAh3MP/7a1WMJ/B35f4A+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u0C8QAAADbAAAADwAAAAAAAAAAAAAAAACXAgAAZHJzL2Rv&#10;d25yZXYueG1sUEsFBgAAAAAEAAQA9QAAAIgDAAAAAA==&#10;" fillcolor="#4f6228" stroked="f">
                    <v:shadow on="t" opacity="22872f" mv:blur="39999f" origin=",.5" offset="0,23000emu"/>
                    <v:textbox inset="91425emu,91425emu,91425emu,91425emu">
                      <w:txbxContent>
                        <w:p w14:paraId="1CA3FBD1" w14:textId="77777777" w:rsidR="00874CA8" w:rsidRPr="006A6D4B" w:rsidRDefault="00874CA8" w:rsidP="00874CA8">
                          <w:pPr>
                            <w:pStyle w:val="normal0"/>
                            <w:spacing w:line="240" w:lineRule="auto"/>
                            <w:textDirection w:val="btLr"/>
                          </w:pPr>
                        </w:p>
                      </w:txbxContent>
                    </v:textbox>
                  </v:rect>
                  <v:roundrect id="Rounded Rectangle 45" o:spid="_x0000_s1042" style="position:absolute;left:2083655;top:1259175;width:1537283;height:596323;visibility:visible;mso-wrap-style:square;v-text-anchor:middle"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MCkSxAAA&#10;ANsAAAAPAAAAZHJzL2Rvd25yZXYueG1sRI9BawIxFITvBf9DeIK3mrViLVujSGlLLwo1gj0+Nq+b&#10;1c3Lsom6+uuNUOhxmJlvmNmic7U4URsqzwpGwwwEceFNxaWCrf54fAERIrLB2jMpuFCAxbz3MMPc&#10;+DN/02kTS5EgHHJUYGNscilDYclhGPqGOHm/vnUYk2xLaVo8J7ir5VOWPUuHFacFiw29WSoOm6NT&#10;oNf4qa2+dju5G/+8T1gfV36v1KDfLV9BROrif/iv/WUUTCdw/5J+gJ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jApEsQAAADbAAAADwAAAAAAAAAAAAAAAACXAgAAZHJzL2Rv&#10;d25yZXYueG1sUEsFBgAAAAAEAAQA9QAAAIgDAAAAAA==&#10;" fillcolor="#77933c" stroked="f">
                    <v:shadow on="t" opacity="22872f" mv:blur="39999f" origin=",.5" offset="0,23000emu"/>
                    <v:textbox inset="91425emu,91425emu,91425emu,91425emu">
                      <w:txbxContent>
                        <w:p w14:paraId="5A0037C6" w14:textId="77777777" w:rsidR="00874CA8" w:rsidRPr="006A6D4B" w:rsidRDefault="00874CA8" w:rsidP="00874CA8">
                          <w:pPr>
                            <w:pStyle w:val="normal0"/>
                            <w:spacing w:line="240" w:lineRule="auto"/>
                            <w:textDirection w:val="btLr"/>
                          </w:pPr>
                        </w:p>
                      </w:txbxContent>
                    </v:textbox>
                  </v:roundrect>
                  <v:shape id="Text Box 46" o:spid="_x0000_s1043" type="#_x0000_t202" style="position:absolute;left:2101121;top:1276641;width:1502351;height:5613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amJwQAA&#10;ANsAAAAPAAAAZHJzL2Rvd25yZXYueG1sRI9Ra8JAEITfC/0PxxZ8q5dWsSF6Slso2EdjfsCS2+aC&#10;ub2Q25rUX+8VBB+HmfmG2ewm36kzDbENbOBlnoEiroNtuTFQHb+ec1BRkC12gcnAH0XYbR8fNljY&#10;MPKBzqU0KkE4FmjAifSF1rF25DHOQ0+cvJ8weJQkh0bbAccE951+zbKV9thyWnDY06ej+lT+egM5&#10;X6TK3IccF7kv++V3wGrcGzN7mt7XoIQmuYdv7b018LaC/y/pB+jt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MmpicEAAADbAAAADwAAAAAAAAAAAAAAAACXAgAAZHJzL2Rvd25y&#10;ZXYueG1sUEsFBgAAAAAEAAQA9QAAAIUDAAAAAA==&#10;" filled="f" stroked="f">
                    <v:textbox inset="1.48125mm,1.48125mm,1.48125mm,1.48125mm">
                      <w:txbxContent>
                        <w:p w14:paraId="55687F45" w14:textId="77777777" w:rsidR="00874CA8" w:rsidRPr="006A6D4B" w:rsidRDefault="00874CA8" w:rsidP="00874CA8">
                          <w:pPr>
                            <w:pStyle w:val="normal0"/>
                            <w:spacing w:line="215" w:lineRule="auto"/>
                            <w:jc w:val="center"/>
                            <w:textDirection w:val="btLr"/>
                            <w:rPr>
                              <w:sz w:val="24"/>
                              <w:szCs w:val="24"/>
                            </w:rPr>
                          </w:pPr>
                          <w:r w:rsidRPr="006A6D4B">
                            <w:rPr>
                              <w:rFonts w:ascii="Times New Roman" w:eastAsia="Times New Roman" w:hAnsi="Times New Roman" w:cs="Times New Roman"/>
                              <w:b/>
                              <w:sz w:val="24"/>
                              <w:szCs w:val="24"/>
                            </w:rPr>
                            <w:t>Capacitação de Pedreiro</w:t>
                          </w:r>
                        </w:p>
                      </w:txbxContent>
                    </v:textbox>
                  </v:shape>
                  <v:rect id="Rectangle 47" o:spid="_x0000_s1044" style="position:absolute;left:2562439;top:616577;width:1855175;height:89448;rotation:640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CYxAAA&#10;ANsAAAAPAAAAZHJzL2Rvd25yZXYueG1sRI9Ba8JAFITvBf/D8gQvopvm0JToKiIUQr00Nj/gkX0m&#10;0ezbkN2a9d+7hUKPw8x8w2z3wfTiTqPrLCt4XScgiGurO24UVN8fq3cQziNr7C2Tggc52O9mL1vM&#10;tZ24pPvZNyJC2OWooPV+yKV0dUsG3doOxNG72NGgj3JspB5xinDTyzRJ3qTBjuNCiwMdW6pv5x+j&#10;oPz8qsLyIJfF5ZoOJ5eV/c0FpRbzcNiA8BT8f/ivXWgFWQa/X+IPkL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6gmMQAAADbAAAADwAAAAAAAAAAAAAAAACXAgAAZHJzL2Rv&#10;d25yZXYueG1sUEsFBgAAAAAEAAQA9QAAAIgDAAAAAA==&#10;" fillcolor="#4f6228" stroked="f">
                    <v:shadow on="t" opacity="22872f" mv:blur="39999f" origin=",.5" offset="0,23000emu"/>
                    <v:textbox inset="91425emu,91425emu,91425emu,91425emu">
                      <w:txbxContent>
                        <w:p w14:paraId="24E759D4" w14:textId="77777777" w:rsidR="00874CA8" w:rsidRPr="006A6D4B" w:rsidRDefault="00874CA8" w:rsidP="00874CA8">
                          <w:pPr>
                            <w:pStyle w:val="normal0"/>
                            <w:spacing w:line="240" w:lineRule="auto"/>
                            <w:textDirection w:val="btLr"/>
                          </w:pPr>
                        </w:p>
                      </w:txbxContent>
                    </v:textbox>
                  </v:rect>
                  <v:roundrect id="Rounded Rectangle 48" o:spid="_x0000_s1045" style="position:absolute;left:2083655;top:513770;width:1537283;height:596323;visibility:visible;mso-wrap-style:square;v-text-anchor:middle"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Zf6wAAA&#10;ANsAAAAPAAAAZHJzL2Rvd25yZXYueG1sRE89b8IwEN0r8R+sQ2IrDgwUAgYhRCQGOhAYGE/xkUTE&#10;52CbkPbX10Mlxqf3vdr0phEdOV9bVjAZJyCIC6trLhVcztnnHIQPyBoby6Tghzxs1oOPFabavvhE&#10;XR5KEUPYp6igCqFNpfRFRQb92LbEkbtZZzBE6EqpHb5iuGnkNElm0mDNsaHClnYVFff8aRTM6vwh&#10;j+33LSvn1+7XJYvjPtNKjYb9dgkiUB/e4n/3QSv4imPjl/gD5Po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Zf6wAAAANsAAAAPAAAAAAAAAAAAAAAAAJcCAABkcnMvZG93bnJl&#10;di54bWxQSwUGAAAAAAQABAD1AAAAhAMAAAAA&#10;" fillcolor="#77933c" stroked="f">
                    <v:textbox inset="91425emu,91425emu,91425emu,91425emu">
                      <w:txbxContent>
                        <w:p w14:paraId="5A6DD2BC" w14:textId="77777777" w:rsidR="00874CA8" w:rsidRPr="006A6D4B" w:rsidRDefault="00874CA8" w:rsidP="00874CA8">
                          <w:pPr>
                            <w:pStyle w:val="normal0"/>
                            <w:spacing w:line="240" w:lineRule="auto"/>
                            <w:textDirection w:val="btLr"/>
                          </w:pPr>
                        </w:p>
                      </w:txbxContent>
                    </v:textbox>
                  </v:roundrect>
                  <v:shape id="Text Box 49" o:spid="_x0000_s1046" type="#_x0000_t202" style="position:absolute;left:2101121;top:531237;width:1502351;height:5613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Vj37wgAA&#10;ANsAAAAPAAAAZHJzL2Rvd25yZXYueG1sRI9RS8NAEITfBf/DsULf7EUrNk17LVoo1EfT/IAlt80F&#10;c3shtzZpf70nCD4OM/MNs9lNvlMXGmIb2MDTPANFXAfbcmOgOh0ec1BRkC12gcnAlSLstvd3Gyxs&#10;GPmTLqU0KkE4FmjAifSF1rF25DHOQ0+cvHMYPEqSQ6PtgGOC+04/Z9mr9thyWnDY095R/VV+ewM5&#10;36TK3LucFrkv+5ePgNV4NGb2ML2tQQlN8h/+ax+tgeUKfr+kH6C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VWPfvCAAAA2wAAAA8AAAAAAAAAAAAAAAAAlwIAAGRycy9kb3du&#10;cmV2LnhtbFBLBQYAAAAABAAEAPUAAACGAwAAAAA=&#10;" filled="f" stroked="f">
                    <v:textbox inset="1.48125mm,1.48125mm,1.48125mm,1.48125mm">
                      <w:txbxContent>
                        <w:p w14:paraId="423A6365" w14:textId="77777777" w:rsidR="00874CA8" w:rsidRPr="006A6D4B" w:rsidRDefault="00874CA8" w:rsidP="00874CA8">
                          <w:pPr>
                            <w:pStyle w:val="normal0"/>
                            <w:spacing w:line="215" w:lineRule="auto"/>
                            <w:jc w:val="center"/>
                            <w:textDirection w:val="btLr"/>
                            <w:rPr>
                              <w:sz w:val="24"/>
                              <w:szCs w:val="24"/>
                            </w:rPr>
                          </w:pPr>
                          <w:r w:rsidRPr="006A6D4B">
                            <w:rPr>
                              <w:rFonts w:ascii="Times New Roman" w:eastAsia="Times New Roman" w:hAnsi="Times New Roman" w:cs="Times New Roman"/>
                              <w:b/>
                              <w:sz w:val="24"/>
                              <w:szCs w:val="24"/>
                            </w:rPr>
                            <w:t>Visitas de Assessoramento Técnico</w:t>
                          </w:r>
                        </w:p>
                      </w:txbxContent>
                    </v:textbox>
                  </v:shape>
                  <v:roundrect id="Rounded Rectangle 50" o:spid="_x0000_s1047" style="position:absolute;left:3948917;top:514087;width:1537283;height:596323;visibility:visible;mso-wrap-style:square;v-text-anchor:middle"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kvqtwAAA&#10;ANsAAAAPAAAAZHJzL2Rvd25yZXYueG1sRE9NawIxEL0L/ocwBW+abaVFtkYRqeKlhRrBHofNuFnd&#10;TJZN1NVfbw4Fj4/3PZ13rhYXakPlWcHrKANBXHhTcalgp1fDCYgQkQ3WnknBjQLMZ/3eFHPjr/xL&#10;l20sRQrhkKMCG2OTSxkKSw7DyDfEiTv41mFMsC2lafGawl0t37LsQzqsODVYbGhpqThtz06B/sG1&#10;tvre7eV+/Pf1zvr87Y9KDV66xSeISF18iv/dG6NgktanL+kHyN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kvqtwAAAANsAAAAPAAAAAAAAAAAAAAAAAJcCAABkcnMvZG93bnJl&#10;di54bWxQSwUGAAAAAAQABAD1AAAAhAMAAAAA&#10;" fillcolor="#77933c" stroked="f">
                    <v:shadow on="t" opacity="22872f" mv:blur="39999f" origin=",.5" offset="0,23000emu"/>
                    <v:textbox inset="91425emu,91425emu,91425emu,91425emu">
                      <w:txbxContent>
                        <w:p w14:paraId="5503DF26" w14:textId="77777777" w:rsidR="00874CA8" w:rsidRPr="006A6D4B" w:rsidRDefault="00874CA8" w:rsidP="00874CA8">
                          <w:pPr>
                            <w:pStyle w:val="normal0"/>
                            <w:spacing w:line="240" w:lineRule="auto"/>
                            <w:textDirection w:val="btLr"/>
                          </w:pPr>
                        </w:p>
                      </w:txbxContent>
                    </v:textbox>
                  </v:roundrect>
                  <v:shape id="Text Box 51" o:spid="_x0000_s1048" type="#_x0000_t202" style="position:absolute;left:3966383;top:531552;width:1502351;height:5613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UHawQAA&#10;ANsAAAAPAAAAZHJzL2Rvd25yZXYueG1sRI/NasMwEITvhb6D2EBujZwfinGjhLQQSI5x/ACLtbFM&#10;rZWxtrHbp48KhR6HmW+G2e4n36k7DbENbGC5yEAR18G23BiorseXHFQUZItdYDLwTRH2u+enLRY2&#10;jHyheymNSiUcCzTgRPpC61g78hgXoSdO3i0MHiXJodF2wDGV+06vsuxVe2w5LTjs6cNR/Vl+eQM5&#10;/0iVuXe5rnNf9ptzwGo8GTOfTYc3UEKT/If/6JNN3BJ+v6QfoH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vVB2sEAAADbAAAADwAAAAAAAAAAAAAAAACXAgAAZHJzL2Rvd25y&#10;ZXYueG1sUEsFBgAAAAAEAAQA9QAAAIUDAAAAAA==&#10;" filled="f" stroked="f">
                    <v:textbox inset="1.48125mm,1.48125mm,1.48125mm,1.48125mm">
                      <w:txbxContent>
                        <w:p w14:paraId="10949D42" w14:textId="77777777" w:rsidR="00874CA8" w:rsidRPr="006A6D4B" w:rsidRDefault="00874CA8" w:rsidP="00874CA8">
                          <w:pPr>
                            <w:pStyle w:val="normal0"/>
                            <w:spacing w:line="215" w:lineRule="auto"/>
                            <w:jc w:val="center"/>
                            <w:textDirection w:val="btLr"/>
                            <w:rPr>
                              <w:sz w:val="24"/>
                              <w:szCs w:val="24"/>
                            </w:rPr>
                          </w:pPr>
                          <w:r w:rsidRPr="006A6D4B">
                            <w:rPr>
                              <w:rFonts w:ascii="Times New Roman" w:eastAsia="Times New Roman" w:hAnsi="Times New Roman" w:cs="Times New Roman"/>
                              <w:b/>
                              <w:sz w:val="24"/>
                              <w:szCs w:val="24"/>
                            </w:rPr>
                            <w:t>Intercâmbio de Experiências</w:t>
                          </w:r>
                        </w:p>
                      </w:txbxContent>
                    </v:textbox>
                  </v:shape>
                </v:group>
                <w10:anchorlock/>
              </v:group>
            </w:pict>
          </mc:Fallback>
        </mc:AlternateContent>
      </w:r>
    </w:p>
    <w:p w14:paraId="2C6F3404"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A primeira delas consiste na formação e capacitação de Comissões Municipais, compostas por lideranças locais e protagonistas que representam a cidade, como representantes da sociedade civil (entre eles sindicatos e associações)</w:t>
      </w:r>
      <w:r>
        <w:rPr>
          <w:rFonts w:ascii="Times New Roman" w:eastAsia="Times New Roman" w:hAnsi="Times New Roman" w:cs="Times New Roman"/>
          <w:sz w:val="24"/>
          <w:szCs w:val="24"/>
        </w:rPr>
        <w:t>, do poder público municipal, estadual e federal, de comunidades eclesiásticas, entre outros. São estas as responsáveis pela definição das comunidades nas quais as tecnologias serão construídas.</w:t>
      </w:r>
    </w:p>
    <w:p w14:paraId="412B5485"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Em seguida, é realizada, pela AGENDHA, uma reunião de apresen</w:t>
      </w:r>
      <w:r>
        <w:rPr>
          <w:rFonts w:ascii="Times New Roman" w:eastAsia="Times New Roman" w:hAnsi="Times New Roman" w:cs="Times New Roman"/>
          <w:sz w:val="24"/>
          <w:szCs w:val="24"/>
        </w:rPr>
        <w:t>tação do projeto nas comunidades e uma pré-seleção entre as famílias que demonstrarem interesse em receber a inovação, através de alguns critérios estabelecidos pelo MDS, como a posse do Cadastro Único para Programas Sociais do Governo Federal, famílias ch</w:t>
      </w:r>
      <w:r>
        <w:rPr>
          <w:rFonts w:ascii="Times New Roman" w:eastAsia="Times New Roman" w:hAnsi="Times New Roman" w:cs="Times New Roman"/>
          <w:sz w:val="24"/>
          <w:szCs w:val="24"/>
        </w:rPr>
        <w:t xml:space="preserve">efiadas por mulheres, maior número de crianças entre 0 e 6 anos, entre outros. Feita esta pré-seleção, visitas de avaliação são realizadas nas propriedades familiares por técnicos </w:t>
      </w:r>
      <w:proofErr w:type="spellStart"/>
      <w:r>
        <w:rPr>
          <w:rFonts w:ascii="Times New Roman" w:eastAsia="Times New Roman" w:hAnsi="Times New Roman" w:cs="Times New Roman"/>
          <w:sz w:val="24"/>
          <w:szCs w:val="24"/>
        </w:rPr>
        <w:t>extensionista</w:t>
      </w:r>
      <w:proofErr w:type="spellEnd"/>
      <w:r>
        <w:rPr>
          <w:rFonts w:ascii="Times New Roman" w:eastAsia="Times New Roman" w:hAnsi="Times New Roman" w:cs="Times New Roman"/>
          <w:sz w:val="24"/>
          <w:szCs w:val="24"/>
        </w:rPr>
        <w:t xml:space="preserve"> contratados pela ONG para o Projeto, a fim de garantir o cumpr</w:t>
      </w:r>
      <w:r>
        <w:rPr>
          <w:rFonts w:ascii="Times New Roman" w:eastAsia="Times New Roman" w:hAnsi="Times New Roman" w:cs="Times New Roman"/>
          <w:sz w:val="24"/>
          <w:szCs w:val="24"/>
        </w:rPr>
        <w:t xml:space="preserve">imento dos critérios e de analisar a viabilidade para construção das tecnologias. </w:t>
      </w:r>
    </w:p>
    <w:p w14:paraId="36564EB4"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Assim, escolhidas as famílias, e averiguadas as condições para a construção, os técnicos da ONG reúnem a comunidade, e realizam uma capacitação, na qual são ensinadas alguma</w:t>
      </w:r>
      <w:r>
        <w:rPr>
          <w:rFonts w:ascii="Times New Roman" w:eastAsia="Times New Roman" w:hAnsi="Times New Roman" w:cs="Times New Roman"/>
          <w:sz w:val="24"/>
          <w:szCs w:val="24"/>
        </w:rPr>
        <w:t>s práticas essenciais sobre o manejo da tecnologia que será recebida, e sobre seu processo de construção. É importante ressaltar que tanto as cisternas de cimento, quanto os barreiros, são construídos através de mutirão, que geralmente envolve todas as fam</w:t>
      </w:r>
      <w:r>
        <w:rPr>
          <w:rFonts w:ascii="Times New Roman" w:eastAsia="Times New Roman" w:hAnsi="Times New Roman" w:cs="Times New Roman"/>
          <w:sz w:val="24"/>
          <w:szCs w:val="24"/>
        </w:rPr>
        <w:t xml:space="preserve">ílias da comunidade, ou todas as famílias que irão receber as tecnologias. Os homens, geralmente </w:t>
      </w:r>
      <w:r>
        <w:rPr>
          <w:rFonts w:ascii="Times New Roman" w:eastAsia="Times New Roman" w:hAnsi="Times New Roman" w:cs="Times New Roman"/>
          <w:sz w:val="24"/>
          <w:szCs w:val="24"/>
        </w:rPr>
        <w:lastRenderedPageBreak/>
        <w:t xml:space="preserve">supervisionados por um técnico, trabalham na obra, e as mulheres, cozinham o almoço que será servido para eles. </w:t>
      </w:r>
    </w:p>
    <w:p w14:paraId="281627CF" w14:textId="77777777" w:rsidR="00811C22" w:rsidRDefault="00811C22">
      <w:pPr>
        <w:pStyle w:val="normal0"/>
        <w:spacing w:line="360" w:lineRule="auto"/>
        <w:ind w:firstLine="720"/>
        <w:jc w:val="both"/>
      </w:pPr>
    </w:p>
    <w:p w14:paraId="7501F08F" w14:textId="77777777" w:rsidR="00811C22" w:rsidRDefault="00C85BC1">
      <w:pPr>
        <w:pStyle w:val="normal0"/>
        <w:spacing w:line="360" w:lineRule="auto"/>
        <w:ind w:firstLine="720"/>
        <w:jc w:val="both"/>
      </w:pPr>
      <w:r>
        <w:rPr>
          <w:rFonts w:ascii="Times New Roman" w:eastAsia="Times New Roman" w:hAnsi="Times New Roman" w:cs="Times New Roman"/>
          <w:b/>
          <w:sz w:val="24"/>
          <w:szCs w:val="24"/>
        </w:rPr>
        <w:t>Foto 5. Mutirão</w:t>
      </w:r>
    </w:p>
    <w:p w14:paraId="66769F46" w14:textId="6F5156C2" w:rsidR="00811C22" w:rsidRDefault="00724B35">
      <w:pPr>
        <w:pStyle w:val="normal0"/>
        <w:spacing w:line="360" w:lineRule="auto"/>
        <w:ind w:firstLine="720"/>
        <w:jc w:val="both"/>
      </w:pPr>
      <w:r>
        <w:rPr>
          <w:noProof/>
          <w:lang w:val="en-US"/>
        </w:rPr>
        <w:drawing>
          <wp:inline distT="0" distB="0" distL="0" distR="0" wp14:anchorId="331E13C0" wp14:editId="2E4D876E">
            <wp:extent cx="4824095" cy="3220085"/>
            <wp:effectExtent l="0" t="0" r="1905" b="5715"/>
            <wp:docPr id="53" name="image13.jpg" descr="Description: https://fbcdn-sphotos-h-a.akamaihd.net/hphotos-ak-ash3/t1.0-9/600874_454269698027057_12859187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Description: https://fbcdn-sphotos-h-a.akamaihd.net/hphotos-ak-ash3/t1.0-9/600874_454269698027057_1285918711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4095" cy="3220085"/>
                    </a:xfrm>
                    <a:prstGeom prst="rect">
                      <a:avLst/>
                    </a:prstGeom>
                    <a:noFill/>
                    <a:ln>
                      <a:noFill/>
                    </a:ln>
                  </pic:spPr>
                </pic:pic>
              </a:graphicData>
            </a:graphic>
          </wp:inline>
        </w:drawing>
      </w:r>
    </w:p>
    <w:p w14:paraId="6FC92E0C" w14:textId="77777777" w:rsidR="00811C22" w:rsidRDefault="00C85BC1">
      <w:pPr>
        <w:pStyle w:val="normal0"/>
        <w:spacing w:line="360" w:lineRule="auto"/>
        <w:ind w:firstLine="720"/>
        <w:jc w:val="center"/>
      </w:pPr>
      <w:r>
        <w:rPr>
          <w:rFonts w:ascii="Times New Roman" w:eastAsia="Times New Roman" w:hAnsi="Times New Roman" w:cs="Times New Roman"/>
          <w:sz w:val="20"/>
          <w:szCs w:val="20"/>
        </w:rPr>
        <w:t>Fonte: AGENDHA</w:t>
      </w:r>
    </w:p>
    <w:p w14:paraId="13F87899" w14:textId="77777777" w:rsidR="00811C22" w:rsidRDefault="00811C22">
      <w:pPr>
        <w:pStyle w:val="normal0"/>
        <w:spacing w:line="360" w:lineRule="auto"/>
        <w:ind w:firstLine="720"/>
        <w:jc w:val="center"/>
      </w:pPr>
    </w:p>
    <w:p w14:paraId="3E375156" w14:textId="77777777" w:rsidR="00811C22" w:rsidRDefault="00C85BC1">
      <w:pPr>
        <w:pStyle w:val="normal0"/>
        <w:spacing w:line="360" w:lineRule="auto"/>
        <w:ind w:firstLine="720"/>
      </w:pPr>
      <w:r>
        <w:rPr>
          <w:rFonts w:ascii="Times New Roman" w:eastAsia="Times New Roman" w:hAnsi="Times New Roman" w:cs="Times New Roman"/>
          <w:b/>
          <w:sz w:val="24"/>
          <w:szCs w:val="24"/>
        </w:rPr>
        <w:t>Foto 6. Mut</w:t>
      </w:r>
      <w:r>
        <w:rPr>
          <w:rFonts w:ascii="Times New Roman" w:eastAsia="Times New Roman" w:hAnsi="Times New Roman" w:cs="Times New Roman"/>
          <w:b/>
          <w:sz w:val="24"/>
          <w:szCs w:val="24"/>
        </w:rPr>
        <w:t>irão - Almoço</w:t>
      </w:r>
    </w:p>
    <w:p w14:paraId="6B381C38" w14:textId="0A71DB62" w:rsidR="00811C22" w:rsidRDefault="00724B35" w:rsidP="00874CA8">
      <w:pPr>
        <w:pStyle w:val="normal0"/>
        <w:spacing w:line="360" w:lineRule="auto"/>
        <w:ind w:firstLine="720"/>
      </w:pPr>
      <w:r>
        <w:rPr>
          <w:noProof/>
          <w:lang w:val="en-US"/>
        </w:rPr>
        <w:drawing>
          <wp:inline distT="0" distB="0" distL="0" distR="0" wp14:anchorId="59B9389C" wp14:editId="2F3B211B">
            <wp:extent cx="4824095" cy="3220085"/>
            <wp:effectExtent l="0" t="0" r="1905" b="5715"/>
            <wp:docPr id="52" name="image12.png" descr="Description: dona ira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Description: dona iraci.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4095" cy="3220085"/>
                    </a:xfrm>
                    <a:prstGeom prst="rect">
                      <a:avLst/>
                    </a:prstGeom>
                    <a:noFill/>
                    <a:ln>
                      <a:noFill/>
                    </a:ln>
                  </pic:spPr>
                </pic:pic>
              </a:graphicData>
            </a:graphic>
          </wp:inline>
        </w:drawing>
      </w:r>
    </w:p>
    <w:p w14:paraId="432AB59C" w14:textId="77777777" w:rsidR="00EF621F" w:rsidRDefault="00C85BC1" w:rsidP="00EF621F">
      <w:pPr>
        <w:pStyle w:val="normal0"/>
        <w:spacing w:line="360" w:lineRule="auto"/>
        <w:ind w:firstLine="720"/>
        <w:jc w:val="center"/>
      </w:pPr>
      <w:r>
        <w:rPr>
          <w:rFonts w:ascii="Times New Roman" w:eastAsia="Times New Roman" w:hAnsi="Times New Roman" w:cs="Times New Roman"/>
          <w:sz w:val="20"/>
          <w:szCs w:val="20"/>
        </w:rPr>
        <w:t>Fonte: AGENDHA</w:t>
      </w:r>
      <w:r w:rsidR="00EF621F">
        <w:t xml:space="preserve"> </w:t>
      </w:r>
    </w:p>
    <w:p w14:paraId="19C792AB" w14:textId="5885EC39" w:rsidR="00811C22" w:rsidRDefault="00C85BC1" w:rsidP="00EF621F">
      <w:pPr>
        <w:pStyle w:val="normal0"/>
        <w:spacing w:line="360" w:lineRule="auto"/>
        <w:ind w:firstLine="720"/>
        <w:jc w:val="center"/>
      </w:pPr>
      <w:r>
        <w:rPr>
          <w:rFonts w:ascii="Times New Roman" w:eastAsia="Times New Roman" w:hAnsi="Times New Roman" w:cs="Times New Roman"/>
          <w:sz w:val="24"/>
          <w:szCs w:val="24"/>
        </w:rPr>
        <w:lastRenderedPageBreak/>
        <w:t xml:space="preserve">Nesse sentido, são as próprias famílias, e as próprias comunidades que constroem as tecnologias das quais irão fazer proveito. Isso, além de gerar uma onda de empregos locais, gera um senso de comunidade e um </w:t>
      </w:r>
      <w:proofErr w:type="spellStart"/>
      <w:r>
        <w:rPr>
          <w:rFonts w:ascii="Times New Roman" w:eastAsia="Times New Roman" w:hAnsi="Times New Roman" w:cs="Times New Roman"/>
          <w:sz w:val="24"/>
          <w:szCs w:val="24"/>
        </w:rPr>
        <w:t>empoderamento</w:t>
      </w:r>
      <w:proofErr w:type="spellEnd"/>
      <w:r>
        <w:rPr>
          <w:rFonts w:ascii="Times New Roman" w:eastAsia="Times New Roman" w:hAnsi="Times New Roman" w:cs="Times New Roman"/>
          <w:sz w:val="24"/>
          <w:szCs w:val="24"/>
        </w:rPr>
        <w:t xml:space="preserve"> profundo das famílias em relação </w:t>
      </w:r>
      <w:r>
        <w:rPr>
          <w:rFonts w:ascii="Times New Roman" w:eastAsia="Times New Roman" w:hAnsi="Times New Roman" w:cs="Times New Roman"/>
          <w:sz w:val="24"/>
          <w:szCs w:val="24"/>
        </w:rPr>
        <w:t xml:space="preserve">às suas tecnologias. Como foram eles que construíram, cria-se um "apreço" pela estrutura, o que, na maioria dos casos, garante que a manutenção e o manejo sejam feitos da maneira correta, e regular. Além disso, esta maneira de implementação permite que as </w:t>
      </w:r>
      <w:r>
        <w:rPr>
          <w:rFonts w:ascii="Times New Roman" w:eastAsia="Times New Roman" w:hAnsi="Times New Roman" w:cs="Times New Roman"/>
          <w:sz w:val="24"/>
          <w:szCs w:val="24"/>
        </w:rPr>
        <w:t xml:space="preserve">habilidades locais sejam usufruídas e valorizadas, adaptando-se de acordo com as regionalidades de cada território. </w:t>
      </w:r>
    </w:p>
    <w:p w14:paraId="1852605F"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Dessa forma, a implementação da política da maneira que é feita consiste em um processo, que abraça o povo da região como um todo, e garant</w:t>
      </w:r>
      <w:r>
        <w:rPr>
          <w:rFonts w:ascii="Times New Roman" w:eastAsia="Times New Roman" w:hAnsi="Times New Roman" w:cs="Times New Roman"/>
          <w:sz w:val="24"/>
          <w:szCs w:val="24"/>
        </w:rPr>
        <w:t xml:space="preserve">e que eles, junto com a AGENDHA, mergulhem em um processo de aprendizado, através da troca de saberes entre todos os envolvidos, e </w:t>
      </w:r>
      <w:proofErr w:type="spellStart"/>
      <w:r>
        <w:rPr>
          <w:rFonts w:ascii="Times New Roman" w:eastAsia="Times New Roman" w:hAnsi="Times New Roman" w:cs="Times New Roman"/>
          <w:sz w:val="24"/>
          <w:szCs w:val="24"/>
        </w:rPr>
        <w:t>empoderamento</w:t>
      </w:r>
      <w:proofErr w:type="spellEnd"/>
      <w:r>
        <w:rPr>
          <w:rFonts w:ascii="Times New Roman" w:eastAsia="Times New Roman" w:hAnsi="Times New Roman" w:cs="Times New Roman"/>
          <w:sz w:val="24"/>
          <w:szCs w:val="24"/>
        </w:rPr>
        <w:t>, seja pelo recebimento de uma tecnologia própria, seja pela possibilidade de, agora, poder cultivar e produzir,</w:t>
      </w:r>
      <w:r>
        <w:rPr>
          <w:rFonts w:ascii="Times New Roman" w:eastAsia="Times New Roman" w:hAnsi="Times New Roman" w:cs="Times New Roman"/>
          <w:sz w:val="24"/>
          <w:szCs w:val="24"/>
        </w:rPr>
        <w:t xml:space="preserve"> sem agrotóxicos, o alimento que será consumido pela família. Isto, apesar de não gerar um impacto direto e grandioso em suas rendas, permite que, citando Amartya </w:t>
      </w:r>
      <w:proofErr w:type="spellStart"/>
      <w:r>
        <w:rPr>
          <w:rFonts w:ascii="Times New Roman" w:eastAsia="Times New Roman" w:hAnsi="Times New Roman" w:cs="Times New Roman"/>
          <w:sz w:val="24"/>
          <w:szCs w:val="24"/>
        </w:rPr>
        <w:t>Sen</w:t>
      </w:r>
      <w:proofErr w:type="spellEnd"/>
      <w:r>
        <w:rPr>
          <w:rFonts w:ascii="Times New Roman" w:eastAsia="Times New Roman" w:hAnsi="Times New Roman" w:cs="Times New Roman"/>
          <w:sz w:val="24"/>
          <w:szCs w:val="24"/>
        </w:rPr>
        <w:t>, as famílias alcancem alguma forma de liberdade substantiva: passam, assim, a ter, pelo m</w:t>
      </w:r>
      <w:r>
        <w:rPr>
          <w:rFonts w:ascii="Times New Roman" w:eastAsia="Times New Roman" w:hAnsi="Times New Roman" w:cs="Times New Roman"/>
          <w:sz w:val="24"/>
          <w:szCs w:val="24"/>
        </w:rPr>
        <w:t xml:space="preserve">enos, a capacidade de desenvolver suas potencialidades, ou seja, possuem os </w:t>
      </w:r>
      <w:r>
        <w:rPr>
          <w:rFonts w:ascii="Times New Roman" w:eastAsia="Times New Roman" w:hAnsi="Times New Roman" w:cs="Times New Roman"/>
          <w:i/>
          <w:sz w:val="24"/>
          <w:szCs w:val="24"/>
        </w:rPr>
        <w:t>meios</w:t>
      </w:r>
      <w:r>
        <w:rPr>
          <w:rFonts w:ascii="Times New Roman" w:eastAsia="Times New Roman" w:hAnsi="Times New Roman" w:cs="Times New Roman"/>
          <w:sz w:val="24"/>
          <w:szCs w:val="24"/>
        </w:rPr>
        <w:t xml:space="preserve"> para atingir os </w:t>
      </w:r>
      <w:r>
        <w:rPr>
          <w:rFonts w:ascii="Times New Roman" w:eastAsia="Times New Roman" w:hAnsi="Times New Roman" w:cs="Times New Roman"/>
          <w:i/>
          <w:sz w:val="24"/>
          <w:szCs w:val="24"/>
        </w:rPr>
        <w:t>fins</w:t>
      </w:r>
      <w:r>
        <w:rPr>
          <w:rFonts w:ascii="Times New Roman" w:eastAsia="Times New Roman" w:hAnsi="Times New Roman" w:cs="Times New Roman"/>
          <w:sz w:val="24"/>
          <w:szCs w:val="24"/>
        </w:rPr>
        <w:t xml:space="preserve"> que almejam: seja ele produzir, se alimentar, comercializar, </w:t>
      </w:r>
      <w:r>
        <w:rPr>
          <w:rFonts w:ascii="Times New Roman" w:eastAsia="Times New Roman" w:hAnsi="Times New Roman" w:cs="Times New Roman"/>
          <w:sz w:val="24"/>
          <w:szCs w:val="24"/>
        </w:rPr>
        <w:t xml:space="preserve">ou </w:t>
      </w:r>
      <w:r>
        <w:rPr>
          <w:rFonts w:ascii="Times New Roman" w:eastAsia="Times New Roman" w:hAnsi="Times New Roman" w:cs="Times New Roman"/>
          <w:sz w:val="24"/>
          <w:szCs w:val="24"/>
        </w:rPr>
        <w:t xml:space="preserve">outro. </w:t>
      </w:r>
    </w:p>
    <w:p w14:paraId="2B47E378"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 xml:space="preserve"> Além disso, existe a questão do impacto financeiro da política, ainda que pequen</w:t>
      </w:r>
      <w:r>
        <w:rPr>
          <w:rFonts w:ascii="Times New Roman" w:eastAsia="Times New Roman" w:hAnsi="Times New Roman" w:cs="Times New Roman"/>
          <w:sz w:val="24"/>
          <w:szCs w:val="24"/>
        </w:rPr>
        <w:t>o, na vida das famílias. Mesmo aquelas que não os comercializam, não precisam mais, agora, comprar os produtos que cultivam na feira, e possuem a garantia de que aquilo que agora estão ingerindo, é produzido de maneira adequada e orgânica. Cria-se, portant</w:t>
      </w:r>
      <w:r>
        <w:rPr>
          <w:rFonts w:ascii="Times New Roman" w:eastAsia="Times New Roman" w:hAnsi="Times New Roman" w:cs="Times New Roman"/>
          <w:sz w:val="24"/>
          <w:szCs w:val="24"/>
        </w:rPr>
        <w:t xml:space="preserve">o, uma certa autonomia desta família, que, a partir da tecnologia, consegue criar e aproveitar oportunidades antes inexistentes. </w:t>
      </w:r>
    </w:p>
    <w:p w14:paraId="7FEE4CF4"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 xml:space="preserve">É por esse motivo que a AGENDHA reconhece que as tecnologias que envolvam a comunidade na construção são as mais adequadas, e </w:t>
      </w:r>
      <w:r>
        <w:rPr>
          <w:rFonts w:ascii="Times New Roman" w:eastAsia="Times New Roman" w:hAnsi="Times New Roman" w:cs="Times New Roman"/>
          <w:sz w:val="24"/>
          <w:szCs w:val="24"/>
        </w:rPr>
        <w:t>fazem mais sentido no contexto da região. No caso das cisternas, por exemplo, a cisterna de cimento, é, assim, superior à de polietileno pois, além de ser mais duradoura, é fruto de uma série de momentos e práticas, que transferem o conhecimento quanto à c</w:t>
      </w:r>
      <w:r>
        <w:rPr>
          <w:rFonts w:ascii="Times New Roman" w:eastAsia="Times New Roman" w:hAnsi="Times New Roman" w:cs="Times New Roman"/>
          <w:sz w:val="24"/>
          <w:szCs w:val="24"/>
        </w:rPr>
        <w:t xml:space="preserve">onstrução e manutenção daquele equipamento para a comunidade que a recebe - é, de fato, um processo de </w:t>
      </w:r>
      <w:proofErr w:type="spellStart"/>
      <w:r>
        <w:rPr>
          <w:rFonts w:ascii="Times New Roman" w:eastAsia="Times New Roman" w:hAnsi="Times New Roman" w:cs="Times New Roman"/>
          <w:sz w:val="24"/>
          <w:szCs w:val="24"/>
        </w:rPr>
        <w:t>empoderamento</w:t>
      </w:r>
      <w:proofErr w:type="spellEnd"/>
      <w:r>
        <w:rPr>
          <w:rFonts w:ascii="Times New Roman" w:eastAsia="Times New Roman" w:hAnsi="Times New Roman" w:cs="Times New Roman"/>
          <w:sz w:val="24"/>
          <w:szCs w:val="24"/>
        </w:rPr>
        <w:t xml:space="preserve"> daquele povo e região. A cisterna de polietileno, por outro lado, apesar de possuir uma implementação mais "eficiente" - mais cisternas são</w:t>
      </w:r>
      <w:r>
        <w:rPr>
          <w:rFonts w:ascii="Times New Roman" w:eastAsia="Times New Roman" w:hAnsi="Times New Roman" w:cs="Times New Roman"/>
          <w:sz w:val="24"/>
          <w:szCs w:val="24"/>
        </w:rPr>
        <w:t xml:space="preserve"> construídas e entregues em menos tempo -, não condiz com as </w:t>
      </w:r>
      <w:r>
        <w:rPr>
          <w:rFonts w:ascii="Times New Roman" w:eastAsia="Times New Roman" w:hAnsi="Times New Roman" w:cs="Times New Roman"/>
          <w:sz w:val="24"/>
          <w:szCs w:val="24"/>
        </w:rPr>
        <w:lastRenderedPageBreak/>
        <w:t xml:space="preserve">particularidades locais, tanto estética, quanto contextualmente, já que não permite um processo de engajamento da comunidade em relação àquela estrutura. </w:t>
      </w:r>
    </w:p>
    <w:p w14:paraId="740B2F17"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Esse questionamento, porém, é desconheci</w:t>
      </w:r>
      <w:r>
        <w:rPr>
          <w:rFonts w:ascii="Times New Roman" w:eastAsia="Times New Roman" w:hAnsi="Times New Roman" w:cs="Times New Roman"/>
          <w:sz w:val="24"/>
          <w:szCs w:val="24"/>
        </w:rPr>
        <w:t>do ao agente formulador da política que, distante da realidade local da caatinga e sem compreender as implicações reais e concretas disso, escolheu por substituir as cisternas de cimento pelas de polietileno. É como o processo descrito por Marta Farah de p</w:t>
      </w:r>
      <w:r>
        <w:rPr>
          <w:rFonts w:ascii="Times New Roman" w:eastAsia="Times New Roman" w:hAnsi="Times New Roman" w:cs="Times New Roman"/>
          <w:sz w:val="24"/>
          <w:szCs w:val="24"/>
        </w:rPr>
        <w:t>olíticas públicas até o ano 1980, que, excluindo a população e os atores sociais que a representam das fases constituintes de uma política pública, acabam por distanciar as demandas efetivas da sociedade das soluções propostas pelo governo. É aqui, portant</w:t>
      </w:r>
      <w:r>
        <w:rPr>
          <w:rFonts w:ascii="Times New Roman" w:eastAsia="Times New Roman" w:hAnsi="Times New Roman" w:cs="Times New Roman"/>
          <w:sz w:val="24"/>
          <w:szCs w:val="24"/>
        </w:rPr>
        <w:t xml:space="preserve">o, que reside a imensurável magnitude e importância dos agentes </w:t>
      </w:r>
      <w:proofErr w:type="spellStart"/>
      <w:r>
        <w:rPr>
          <w:rFonts w:ascii="Times New Roman" w:eastAsia="Times New Roman" w:hAnsi="Times New Roman" w:cs="Times New Roman"/>
          <w:sz w:val="24"/>
          <w:szCs w:val="24"/>
        </w:rPr>
        <w:t>regionalizadores</w:t>
      </w:r>
      <w:proofErr w:type="spellEnd"/>
      <w:r>
        <w:rPr>
          <w:rFonts w:ascii="Times New Roman" w:eastAsia="Times New Roman" w:hAnsi="Times New Roman" w:cs="Times New Roman"/>
          <w:sz w:val="24"/>
          <w:szCs w:val="24"/>
        </w:rPr>
        <w:t xml:space="preserve"> das políticas que, como a AGENDHA, escutam e atendem, de fato, a voz daqueles que serão seus beneficiários e fazem com que, dessa forma, os serviços públicos sejam cada vez ma</w:t>
      </w:r>
      <w:r>
        <w:rPr>
          <w:rFonts w:ascii="Times New Roman" w:eastAsia="Times New Roman" w:hAnsi="Times New Roman" w:cs="Times New Roman"/>
          <w:sz w:val="24"/>
          <w:szCs w:val="24"/>
        </w:rPr>
        <w:t>is eficiente e eficazes.</w:t>
      </w:r>
    </w:p>
    <w:p w14:paraId="6C1A6855"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É</w:t>
      </w:r>
      <w:r>
        <w:rPr>
          <w:rFonts w:ascii="Times New Roman" w:eastAsia="Times New Roman" w:hAnsi="Times New Roman" w:cs="Times New Roman"/>
          <w:sz w:val="24"/>
          <w:szCs w:val="24"/>
        </w:rPr>
        <w:t xml:space="preserve"> essencial</w:t>
      </w:r>
      <w:r>
        <w:rPr>
          <w:rFonts w:ascii="Times New Roman" w:eastAsia="Times New Roman" w:hAnsi="Times New Roman" w:cs="Times New Roman"/>
          <w:sz w:val="24"/>
          <w:szCs w:val="24"/>
        </w:rPr>
        <w:t xml:space="preserve"> ressaltar aqui, </w:t>
      </w:r>
      <w:r>
        <w:rPr>
          <w:rFonts w:ascii="Times New Roman" w:eastAsia="Times New Roman" w:hAnsi="Times New Roman" w:cs="Times New Roman"/>
          <w:sz w:val="24"/>
          <w:szCs w:val="24"/>
        </w:rPr>
        <w:t>porém</w:t>
      </w:r>
      <w:r>
        <w:rPr>
          <w:rFonts w:ascii="Times New Roman" w:eastAsia="Times New Roman" w:hAnsi="Times New Roman" w:cs="Times New Roman"/>
          <w:sz w:val="24"/>
          <w:szCs w:val="24"/>
        </w:rPr>
        <w:t>, que este modelo de cisterna de pl</w:t>
      </w:r>
      <w:r>
        <w:rPr>
          <w:rFonts w:ascii="Times New Roman" w:eastAsia="Times New Roman" w:hAnsi="Times New Roman" w:cs="Times New Roman"/>
          <w:sz w:val="24"/>
          <w:szCs w:val="24"/>
        </w:rPr>
        <w:t>ástico</w:t>
      </w:r>
      <w:r>
        <w:rPr>
          <w:rFonts w:ascii="Times New Roman" w:eastAsia="Times New Roman" w:hAnsi="Times New Roman" w:cs="Times New Roman"/>
          <w:sz w:val="24"/>
          <w:szCs w:val="24"/>
        </w:rPr>
        <w:t xml:space="preserve"> possui sua importância e m</w:t>
      </w:r>
      <w:r>
        <w:rPr>
          <w:rFonts w:ascii="Times New Roman" w:eastAsia="Times New Roman" w:hAnsi="Times New Roman" w:cs="Times New Roman"/>
          <w:sz w:val="24"/>
          <w:szCs w:val="24"/>
        </w:rPr>
        <w:t>érito</w:t>
      </w:r>
      <w:r>
        <w:rPr>
          <w:rFonts w:ascii="Times New Roman" w:eastAsia="Times New Roman" w:hAnsi="Times New Roman" w:cs="Times New Roman"/>
          <w:sz w:val="24"/>
          <w:szCs w:val="24"/>
        </w:rPr>
        <w:t>, uma vez que possibilitou que um número enorme de famílias ao redor do país recebessem sua "primeira água" - a cisterna de c</w:t>
      </w:r>
      <w:r>
        <w:rPr>
          <w:rFonts w:ascii="Times New Roman" w:eastAsia="Times New Roman" w:hAnsi="Times New Roman" w:cs="Times New Roman"/>
          <w:sz w:val="24"/>
          <w:szCs w:val="24"/>
        </w:rPr>
        <w:t>onsumo. Contudo, idealmente, a cisterna de placas de cimento é considerada a mais compatível com os moldes regionais, pelos motivos previamente citados.</w:t>
      </w:r>
    </w:p>
    <w:p w14:paraId="4C218322" w14:textId="77777777" w:rsidR="00811C22" w:rsidRDefault="00811C22">
      <w:pPr>
        <w:pStyle w:val="normal0"/>
        <w:spacing w:line="360" w:lineRule="auto"/>
        <w:ind w:firstLine="720"/>
        <w:jc w:val="both"/>
      </w:pPr>
    </w:p>
    <w:p w14:paraId="5BEDAA13" w14:textId="6C148BD1" w:rsidR="00811C22" w:rsidRDefault="00C85BC1" w:rsidP="00BD62D9">
      <w:pPr>
        <w:pStyle w:val="normal0"/>
        <w:spacing w:line="360" w:lineRule="auto"/>
        <w:ind w:firstLine="993"/>
      </w:pPr>
      <w:r>
        <w:rPr>
          <w:rFonts w:ascii="Times New Roman" w:eastAsia="Times New Roman" w:hAnsi="Times New Roman" w:cs="Times New Roman"/>
          <w:b/>
          <w:sz w:val="24"/>
          <w:szCs w:val="24"/>
        </w:rPr>
        <w:t>4.2 Assistência Técnica e Extensão Rural (ATER)</w:t>
      </w:r>
    </w:p>
    <w:p w14:paraId="47A281A1" w14:textId="77777777" w:rsidR="00811C22" w:rsidRDefault="00C85BC1">
      <w:pPr>
        <w:pStyle w:val="normal0"/>
        <w:spacing w:line="360" w:lineRule="auto"/>
        <w:ind w:firstLine="720"/>
      </w:pPr>
      <w:r>
        <w:rPr>
          <w:rFonts w:ascii="Times New Roman" w:eastAsia="Times New Roman" w:hAnsi="Times New Roman" w:cs="Times New Roman"/>
          <w:sz w:val="20"/>
          <w:szCs w:val="20"/>
        </w:rPr>
        <w:t xml:space="preserve"> "Mas se chover dá de tudo, fartura tem de porção"</w:t>
      </w:r>
    </w:p>
    <w:p w14:paraId="4053D874" w14:textId="77777777" w:rsidR="00811C22" w:rsidRDefault="00C85BC1">
      <w:pPr>
        <w:pStyle w:val="normal0"/>
        <w:spacing w:line="360" w:lineRule="auto"/>
        <w:ind w:firstLine="720"/>
        <w:jc w:val="right"/>
      </w:pPr>
      <w:r>
        <w:rPr>
          <w:rFonts w:ascii="Times New Roman" w:eastAsia="Times New Roman" w:hAnsi="Times New Roman" w:cs="Times New Roman"/>
          <w:sz w:val="20"/>
          <w:szCs w:val="20"/>
        </w:rPr>
        <w:t>Ú</w:t>
      </w:r>
      <w:r>
        <w:rPr>
          <w:rFonts w:ascii="Times New Roman" w:eastAsia="Times New Roman" w:hAnsi="Times New Roman" w:cs="Times New Roman"/>
          <w:sz w:val="20"/>
          <w:szCs w:val="20"/>
        </w:rPr>
        <w:t>ltimo Pau de Arara - Luiz Gonzaga</w:t>
      </w:r>
    </w:p>
    <w:p w14:paraId="6BA3A13F" w14:textId="77777777" w:rsidR="00811C22" w:rsidRDefault="00811C22">
      <w:pPr>
        <w:pStyle w:val="normal0"/>
        <w:spacing w:line="360" w:lineRule="auto"/>
        <w:ind w:firstLine="720"/>
        <w:jc w:val="right"/>
      </w:pPr>
    </w:p>
    <w:p w14:paraId="7F6DD62F" w14:textId="77777777" w:rsidR="00811C22" w:rsidRDefault="00C85BC1">
      <w:pPr>
        <w:pStyle w:val="normal0"/>
        <w:spacing w:line="360" w:lineRule="auto"/>
        <w:jc w:val="both"/>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Visando estimular, apoiar e desenvolver estratégias de desenvolvimento sustentável no campo, e fortalecer pessoas que vivem e produzem em regime de economia familiar, o Governo Federal desenvolveu, de forma participativa, a Política Nacional de </w:t>
      </w:r>
      <w:r>
        <w:rPr>
          <w:rFonts w:ascii="Times New Roman" w:eastAsia="Times New Roman" w:hAnsi="Times New Roman" w:cs="Times New Roman"/>
          <w:sz w:val="24"/>
          <w:szCs w:val="24"/>
        </w:rPr>
        <w:t>Assistência</w:t>
      </w:r>
      <w:r>
        <w:rPr>
          <w:rFonts w:ascii="Times New Roman" w:eastAsia="Times New Roman" w:hAnsi="Times New Roman" w:cs="Times New Roman"/>
          <w:sz w:val="24"/>
          <w:szCs w:val="24"/>
        </w:rPr>
        <w:t xml:space="preserve"> Técnica e Extensão Rural, que visa</w:t>
      </w:r>
      <w:r>
        <w:rPr>
          <w:rFonts w:ascii="Times New Roman" w:eastAsia="Times New Roman" w:hAnsi="Times New Roman" w:cs="Times New Roman"/>
          <w:sz w:val="24"/>
          <w:szCs w:val="24"/>
        </w:rPr>
        <w:t xml:space="preserve"> o aperfeiçoamento e maximização da produtividade dos processos, tanto de produção, como de comercialização, de que os agricultores fazem parte.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O Ministério do Desenvolvimento Agrário desenvolveu a política em conjunto </w:t>
      </w:r>
      <w:r>
        <w:rPr>
          <w:rFonts w:ascii="Times New Roman" w:eastAsia="Times New Roman" w:hAnsi="Times New Roman" w:cs="Times New Roman"/>
          <w:sz w:val="24"/>
          <w:szCs w:val="24"/>
          <w:highlight w:val="white"/>
        </w:rPr>
        <w:t>com os governos estaduais e suas instituições, segmentos da sociedade civil, organizações de representação dos agricultores e movimentos sociais que trabalham com essa questão.</w:t>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r>
    </w:p>
    <w:p w14:paraId="33BEC349" w14:textId="77777777" w:rsidR="00811C22" w:rsidRDefault="00C85BC1">
      <w:pPr>
        <w:pStyle w:val="normal0"/>
        <w:spacing w:line="360" w:lineRule="auto"/>
        <w:ind w:left="3600"/>
        <w:jc w:val="both"/>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highlight w:val="white"/>
        </w:rPr>
        <w:t xml:space="preserve">Lei 12.188: Serviço de </w:t>
      </w:r>
      <w:proofErr w:type="spellStart"/>
      <w:r>
        <w:rPr>
          <w:rFonts w:ascii="Times New Roman" w:eastAsia="Times New Roman" w:hAnsi="Times New Roman" w:cs="Times New Roman"/>
          <w:sz w:val="20"/>
          <w:szCs w:val="20"/>
          <w:highlight w:val="white"/>
        </w:rPr>
        <w:t>educação</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não</w:t>
      </w:r>
      <w:proofErr w:type="spellEnd"/>
      <w:r>
        <w:rPr>
          <w:rFonts w:ascii="Times New Roman" w:eastAsia="Times New Roman" w:hAnsi="Times New Roman" w:cs="Times New Roman"/>
          <w:sz w:val="20"/>
          <w:szCs w:val="20"/>
          <w:highlight w:val="white"/>
        </w:rPr>
        <w:t xml:space="preserve"> formal, de </w:t>
      </w:r>
      <w:proofErr w:type="spellStart"/>
      <w:r>
        <w:rPr>
          <w:rFonts w:ascii="Times New Roman" w:eastAsia="Times New Roman" w:hAnsi="Times New Roman" w:cs="Times New Roman"/>
          <w:sz w:val="20"/>
          <w:szCs w:val="20"/>
          <w:highlight w:val="white"/>
        </w:rPr>
        <w:t>caráter</w:t>
      </w:r>
      <w:proofErr w:type="spellEnd"/>
      <w:r>
        <w:rPr>
          <w:rFonts w:ascii="Times New Roman" w:eastAsia="Times New Roman" w:hAnsi="Times New Roman" w:cs="Times New Roman"/>
          <w:sz w:val="20"/>
          <w:szCs w:val="20"/>
          <w:highlight w:val="white"/>
        </w:rPr>
        <w:t xml:space="preserve"> continuado, no meio rural que promove processos de </w:t>
      </w:r>
      <w:proofErr w:type="spellStart"/>
      <w:r>
        <w:rPr>
          <w:rFonts w:ascii="Times New Roman" w:eastAsia="Times New Roman" w:hAnsi="Times New Roman" w:cs="Times New Roman"/>
          <w:sz w:val="20"/>
          <w:szCs w:val="20"/>
          <w:highlight w:val="white"/>
        </w:rPr>
        <w:t>gestão</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lastRenderedPageBreak/>
        <w:t>produção</w:t>
      </w:r>
      <w:proofErr w:type="spellEnd"/>
      <w:r>
        <w:rPr>
          <w:rFonts w:ascii="Times New Roman" w:eastAsia="Times New Roman" w:hAnsi="Times New Roman" w:cs="Times New Roman"/>
          <w:sz w:val="20"/>
          <w:szCs w:val="20"/>
          <w:highlight w:val="white"/>
        </w:rPr>
        <w:t xml:space="preserve">, beneficiamento e </w:t>
      </w:r>
      <w:proofErr w:type="spellStart"/>
      <w:r>
        <w:rPr>
          <w:rFonts w:ascii="Times New Roman" w:eastAsia="Times New Roman" w:hAnsi="Times New Roman" w:cs="Times New Roman"/>
          <w:sz w:val="20"/>
          <w:szCs w:val="20"/>
          <w:highlight w:val="white"/>
        </w:rPr>
        <w:t>comercialização</w:t>
      </w:r>
      <w:proofErr w:type="spellEnd"/>
      <w:r>
        <w:rPr>
          <w:rFonts w:ascii="Times New Roman" w:eastAsia="Times New Roman" w:hAnsi="Times New Roman" w:cs="Times New Roman"/>
          <w:sz w:val="20"/>
          <w:szCs w:val="20"/>
          <w:highlight w:val="white"/>
        </w:rPr>
        <w:t xml:space="preserve"> das atividades e dos </w:t>
      </w:r>
      <w:proofErr w:type="spellStart"/>
      <w:r>
        <w:rPr>
          <w:rFonts w:ascii="Times New Roman" w:eastAsia="Times New Roman" w:hAnsi="Times New Roman" w:cs="Times New Roman"/>
          <w:sz w:val="20"/>
          <w:szCs w:val="20"/>
          <w:highlight w:val="white"/>
        </w:rPr>
        <w:t>serviços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agropecuários</w:t>
      </w:r>
      <w:proofErr w:type="spellEnd"/>
      <w:r>
        <w:rPr>
          <w:rFonts w:ascii="Times New Roman" w:eastAsia="Times New Roman" w:hAnsi="Times New Roman" w:cs="Times New Roman"/>
          <w:sz w:val="20"/>
          <w:szCs w:val="20"/>
          <w:highlight w:val="white"/>
        </w:rPr>
        <w:t xml:space="preserve"> e </w:t>
      </w:r>
      <w:proofErr w:type="spellStart"/>
      <w:r>
        <w:rPr>
          <w:rFonts w:ascii="Times New Roman" w:eastAsia="Times New Roman" w:hAnsi="Times New Roman" w:cs="Times New Roman"/>
          <w:sz w:val="20"/>
          <w:szCs w:val="20"/>
          <w:highlight w:val="white"/>
        </w:rPr>
        <w:t>não</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agropecuários</w:t>
      </w:r>
      <w:proofErr w:type="spellEnd"/>
      <w:r>
        <w:rPr>
          <w:rFonts w:ascii="Times New Roman" w:eastAsia="Times New Roman" w:hAnsi="Times New Roman" w:cs="Times New Roman"/>
          <w:sz w:val="20"/>
          <w:szCs w:val="20"/>
          <w:highlight w:val="white"/>
        </w:rPr>
        <w:t>, inclusive das ativida</w:t>
      </w:r>
      <w:r>
        <w:rPr>
          <w:rFonts w:ascii="Times New Roman" w:eastAsia="Times New Roman" w:hAnsi="Times New Roman" w:cs="Times New Roman"/>
          <w:sz w:val="20"/>
          <w:szCs w:val="20"/>
          <w:highlight w:val="white"/>
        </w:rPr>
        <w:t>des agroextrativistas, florestais e artesanais".</w:t>
      </w:r>
    </w:p>
    <w:p w14:paraId="385684E3" w14:textId="77777777" w:rsidR="00811C22" w:rsidRDefault="00C85BC1">
      <w:pPr>
        <w:pStyle w:val="normal0"/>
        <w:spacing w:line="360" w:lineRule="auto"/>
        <w:jc w:val="both"/>
      </w:pPr>
      <w:r>
        <w:rPr>
          <w:rFonts w:ascii="Times New Roman" w:eastAsia="Times New Roman" w:hAnsi="Times New Roman" w:cs="Times New Roman"/>
          <w:sz w:val="20"/>
          <w:szCs w:val="20"/>
          <w:highlight w:val="white"/>
        </w:rPr>
        <w:tab/>
      </w:r>
      <w:r>
        <w:rPr>
          <w:rFonts w:ascii="Times New Roman" w:eastAsia="Times New Roman" w:hAnsi="Times New Roman" w:cs="Times New Roman"/>
          <w:sz w:val="24"/>
          <w:szCs w:val="24"/>
          <w:highlight w:val="white"/>
        </w:rPr>
        <w:t>Tal política vislumbra, também, a geração de renda e novos posto de trabalho, priorizando a produção de alimentos agroecológicos, reconhecendo e valorizando os saberes populares e desenvolvendo mercados loc</w:t>
      </w:r>
      <w:r>
        <w:rPr>
          <w:rFonts w:ascii="Times New Roman" w:eastAsia="Times New Roman" w:hAnsi="Times New Roman" w:cs="Times New Roman"/>
          <w:sz w:val="24"/>
          <w:szCs w:val="24"/>
          <w:highlight w:val="white"/>
        </w:rPr>
        <w:t>ais e regionais.</w:t>
      </w:r>
    </w:p>
    <w:p w14:paraId="6A34C93C" w14:textId="77777777" w:rsidR="00811C22" w:rsidRDefault="00C85BC1">
      <w:pPr>
        <w:pStyle w:val="normal0"/>
        <w:spacing w:line="360" w:lineRule="auto"/>
        <w:jc w:val="both"/>
      </w:pPr>
      <w:r>
        <w:rPr>
          <w:rFonts w:ascii="Times New Roman" w:eastAsia="Times New Roman" w:hAnsi="Times New Roman" w:cs="Times New Roman"/>
          <w:sz w:val="24"/>
          <w:szCs w:val="24"/>
          <w:highlight w:val="white"/>
        </w:rPr>
        <w:tab/>
        <w:t xml:space="preserve">Responsável pela política, cabe ao Ministério do Desenvolvimento Agrário, organizar as chamadas públicas e viabilizar recursos necessários para sua execução. A AGENDHA venceu a chamada pública para executar o ATER nos municípios da parte </w:t>
      </w:r>
      <w:r>
        <w:rPr>
          <w:rFonts w:ascii="Times New Roman" w:eastAsia="Times New Roman" w:hAnsi="Times New Roman" w:cs="Times New Roman"/>
          <w:sz w:val="24"/>
          <w:szCs w:val="24"/>
          <w:highlight w:val="white"/>
        </w:rPr>
        <w:t>baiana do Território de Identidade de Itaparica.</w:t>
      </w:r>
    </w:p>
    <w:p w14:paraId="0618FBA9" w14:textId="77777777" w:rsidR="00811C22" w:rsidRDefault="00811C22">
      <w:pPr>
        <w:pStyle w:val="normal0"/>
        <w:spacing w:line="360" w:lineRule="auto"/>
        <w:jc w:val="both"/>
      </w:pPr>
    </w:p>
    <w:p w14:paraId="077B3559" w14:textId="77777777" w:rsidR="00811C22" w:rsidRDefault="00C85BC1" w:rsidP="00E53CC0">
      <w:pPr>
        <w:pStyle w:val="normal0"/>
        <w:spacing w:line="360" w:lineRule="auto"/>
        <w:ind w:left="993" w:hanging="142"/>
        <w:jc w:val="both"/>
      </w:pPr>
      <w:r>
        <w:rPr>
          <w:rFonts w:ascii="Times New Roman" w:eastAsia="Times New Roman" w:hAnsi="Times New Roman" w:cs="Times New Roman"/>
          <w:sz w:val="24"/>
          <w:szCs w:val="24"/>
          <w:highlight w:val="white"/>
        </w:rPr>
        <w:tab/>
      </w:r>
      <w:r>
        <w:rPr>
          <w:rFonts w:ascii="Times New Roman" w:eastAsia="Times New Roman" w:hAnsi="Times New Roman" w:cs="Times New Roman"/>
          <w:b/>
          <w:sz w:val="24"/>
          <w:szCs w:val="24"/>
          <w:highlight w:val="white"/>
        </w:rPr>
        <w:t>4.2.1 Implementação a nível local</w:t>
      </w:r>
    </w:p>
    <w:p w14:paraId="1CBA5E97" w14:textId="77777777" w:rsidR="00811C22" w:rsidRDefault="00C85BC1">
      <w:pPr>
        <w:pStyle w:val="normal0"/>
        <w:spacing w:line="360" w:lineRule="auto"/>
        <w:jc w:val="both"/>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rPr>
        <w:t xml:space="preserve">O programa de ATER é essencial para a agricultura familiar como um todo. Seu  desenvolvimento é relativamente simples: técnicos </w:t>
      </w:r>
      <w:proofErr w:type="spellStart"/>
      <w:r>
        <w:rPr>
          <w:rFonts w:ascii="Times New Roman" w:eastAsia="Times New Roman" w:hAnsi="Times New Roman" w:cs="Times New Roman"/>
          <w:sz w:val="24"/>
          <w:szCs w:val="24"/>
        </w:rPr>
        <w:t>extensionistas</w:t>
      </w:r>
      <w:proofErr w:type="spellEnd"/>
      <w:r>
        <w:rPr>
          <w:rFonts w:ascii="Times New Roman" w:eastAsia="Times New Roman" w:hAnsi="Times New Roman" w:cs="Times New Roman"/>
          <w:sz w:val="24"/>
          <w:szCs w:val="24"/>
        </w:rPr>
        <w:t xml:space="preserve"> se locomovem até as proprie</w:t>
      </w:r>
      <w:r>
        <w:rPr>
          <w:rFonts w:ascii="Times New Roman" w:eastAsia="Times New Roman" w:hAnsi="Times New Roman" w:cs="Times New Roman"/>
          <w:sz w:val="24"/>
          <w:szCs w:val="24"/>
        </w:rPr>
        <w:t xml:space="preserve">dades rurais, em um intervalo normalmente de alguns meses, e identificam problemas e, consequentemente, algumas soluções - prestam a assistência. </w:t>
      </w:r>
    </w:p>
    <w:p w14:paraId="34CB96BB" w14:textId="77777777" w:rsidR="00811C22" w:rsidRDefault="00C85BC1">
      <w:pPr>
        <w:pStyle w:val="normal0"/>
        <w:spacing w:line="360" w:lineRule="auto"/>
        <w:jc w:val="both"/>
      </w:pPr>
      <w:r>
        <w:rPr>
          <w:rFonts w:ascii="Times New Roman" w:eastAsia="Times New Roman" w:hAnsi="Times New Roman" w:cs="Times New Roman"/>
          <w:sz w:val="24"/>
          <w:szCs w:val="24"/>
        </w:rPr>
        <w:tab/>
        <w:t>Existe, aqui, um problema relevante, relacionado à maneira como as diferentes prestadoras de ATER escolhem i</w:t>
      </w:r>
      <w:r>
        <w:rPr>
          <w:rFonts w:ascii="Times New Roman" w:eastAsia="Times New Roman" w:hAnsi="Times New Roman" w:cs="Times New Roman"/>
          <w:sz w:val="24"/>
          <w:szCs w:val="24"/>
        </w:rPr>
        <w:t>mplementar essa política. A prestação de assistência técnica pública para os agricultores possui um potencial enorme de gerar mudanças, tanto produtivas, quanto - e consequentemente - econômicas na vida dos assistidos: muitas vezes, o técnico é o único e m</w:t>
      </w:r>
      <w:r>
        <w:rPr>
          <w:rFonts w:ascii="Times New Roman" w:eastAsia="Times New Roman" w:hAnsi="Times New Roman" w:cs="Times New Roman"/>
          <w:sz w:val="24"/>
          <w:szCs w:val="24"/>
        </w:rPr>
        <w:t>ais confiável meio de informação que essas pessoas têm acesso. Contudo, o que se observa é o total distanciamento entre os técnicos e os agricultores, que não se encontram regularmente, e que dificulta a construção de um espaço de confiança entre eles. Sem</w:t>
      </w:r>
      <w:r>
        <w:rPr>
          <w:rFonts w:ascii="Times New Roman" w:eastAsia="Times New Roman" w:hAnsi="Times New Roman" w:cs="Times New Roman"/>
          <w:sz w:val="24"/>
          <w:szCs w:val="24"/>
        </w:rPr>
        <w:t xml:space="preserve"> a assistência, os agricultores acabam por não conseguir enxergar práticas erradas que possam praticar, e, assim, sua produtividade e renda não se desenvolvem. </w:t>
      </w:r>
    </w:p>
    <w:p w14:paraId="01624F8A"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Mesmo quando recebem a ATER continuamente, a comunicação, da maneira que é realizada hoje, unil</w:t>
      </w:r>
      <w:r>
        <w:rPr>
          <w:rFonts w:ascii="Times New Roman" w:eastAsia="Times New Roman" w:hAnsi="Times New Roman" w:cs="Times New Roman"/>
          <w:sz w:val="24"/>
          <w:szCs w:val="24"/>
        </w:rPr>
        <w:t>ateralmente do técnico - que, muitas vezes, considera seu saber superior ao do agricultor - para o agricultor, é ineficaz e insuficiente para suprir a carência desses últimos de uma assistência técnica de qualidade. Precisa haver, assim, uma transformação,</w:t>
      </w:r>
      <w:r>
        <w:rPr>
          <w:rFonts w:ascii="Times New Roman" w:eastAsia="Times New Roman" w:hAnsi="Times New Roman" w:cs="Times New Roman"/>
          <w:sz w:val="24"/>
          <w:szCs w:val="24"/>
        </w:rPr>
        <w:t xml:space="preserve"> e um maior debate sobre a questão do diálogo e dos processos da assistência técnica, que visem dinamizá-los e torná-los condizentes com as realidades locais. </w:t>
      </w:r>
    </w:p>
    <w:p w14:paraId="33921F2D"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Nesse sentido, a</w:t>
      </w:r>
      <w:r>
        <w:rPr>
          <w:rFonts w:ascii="Times New Roman" w:eastAsia="Times New Roman" w:hAnsi="Times New Roman" w:cs="Times New Roman"/>
          <w:sz w:val="24"/>
          <w:szCs w:val="24"/>
        </w:rPr>
        <w:t xml:space="preserve"> ATER realizada pelos técnicos da AGENDHA se diferencia das demais por, justamen</w:t>
      </w:r>
      <w:r>
        <w:rPr>
          <w:rFonts w:ascii="Times New Roman" w:eastAsia="Times New Roman" w:hAnsi="Times New Roman" w:cs="Times New Roman"/>
          <w:sz w:val="24"/>
          <w:szCs w:val="24"/>
        </w:rPr>
        <w:t xml:space="preserve">te, entender a validade e importância dos conhecimentos regionais, e das </w:t>
      </w:r>
      <w:r>
        <w:rPr>
          <w:rFonts w:ascii="Times New Roman" w:eastAsia="Times New Roman" w:hAnsi="Times New Roman" w:cs="Times New Roman"/>
          <w:sz w:val="24"/>
          <w:szCs w:val="24"/>
        </w:rPr>
        <w:lastRenderedPageBreak/>
        <w:t xml:space="preserve">expertises de cada local, no processo de aprendizado referente à uma assistência técnica. </w:t>
      </w:r>
      <w:r>
        <w:rPr>
          <w:rFonts w:ascii="Times New Roman" w:eastAsia="Times New Roman" w:hAnsi="Times New Roman" w:cs="Times New Roman"/>
          <w:sz w:val="24"/>
          <w:szCs w:val="24"/>
        </w:rPr>
        <w:t>Ao invés de impor seu conhecimento e vontade ao agricultor, o técnico opta por ouvi-lo, e por</w:t>
      </w:r>
      <w:r>
        <w:rPr>
          <w:rFonts w:ascii="Times New Roman" w:eastAsia="Times New Roman" w:hAnsi="Times New Roman" w:cs="Times New Roman"/>
          <w:sz w:val="24"/>
          <w:szCs w:val="24"/>
        </w:rPr>
        <w:t xml:space="preserve"> entender quais são seus projetos e objetivos. </w:t>
      </w:r>
      <w:r>
        <w:rPr>
          <w:rFonts w:ascii="Times New Roman" w:eastAsia="Times New Roman" w:hAnsi="Times New Roman" w:cs="Times New Roman"/>
          <w:sz w:val="24"/>
          <w:szCs w:val="24"/>
        </w:rPr>
        <w:t xml:space="preserve">Aplica-se, </w:t>
      </w:r>
      <w:r>
        <w:rPr>
          <w:rFonts w:ascii="Times New Roman" w:eastAsia="Times New Roman" w:hAnsi="Times New Roman" w:cs="Times New Roman"/>
          <w:sz w:val="24"/>
          <w:szCs w:val="24"/>
        </w:rPr>
        <w:t>assim</w:t>
      </w:r>
      <w:r>
        <w:rPr>
          <w:rFonts w:ascii="Times New Roman" w:eastAsia="Times New Roman" w:hAnsi="Times New Roman" w:cs="Times New Roman"/>
          <w:sz w:val="24"/>
          <w:szCs w:val="24"/>
        </w:rPr>
        <w:t xml:space="preserve">, o conceito de comunicação social para o desenvolvimento de </w:t>
      </w:r>
      <w:proofErr w:type="spellStart"/>
      <w:r>
        <w:rPr>
          <w:rFonts w:ascii="Times New Roman" w:eastAsia="Times New Roman" w:hAnsi="Times New Roman" w:cs="Times New Roman"/>
          <w:sz w:val="24"/>
          <w:szCs w:val="24"/>
        </w:rPr>
        <w:t>Antonio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Heberlê</w:t>
      </w:r>
      <w:proofErr w:type="spellEnd"/>
      <w:r>
        <w:rPr>
          <w:rFonts w:ascii="Times New Roman" w:eastAsia="Times New Roman" w:hAnsi="Times New Roman" w:cs="Times New Roman"/>
          <w:sz w:val="24"/>
          <w:szCs w:val="24"/>
        </w:rPr>
        <w:t>: trata-se de uma troca de saberes, e abre-se espaço para palavras e práticas como intercâmbio e interação, do técnic</w:t>
      </w:r>
      <w:r>
        <w:rPr>
          <w:rFonts w:ascii="Times New Roman" w:eastAsia="Times New Roman" w:hAnsi="Times New Roman" w:cs="Times New Roman"/>
          <w:sz w:val="24"/>
          <w:szCs w:val="24"/>
        </w:rPr>
        <w:t xml:space="preserve">o para agricultor, e do agricultor para técnico. Em outras palavras, se estabelece ali um processo de </w:t>
      </w:r>
      <w:proofErr w:type="spellStart"/>
      <w:r>
        <w:rPr>
          <w:rFonts w:ascii="Times New Roman" w:eastAsia="Times New Roman" w:hAnsi="Times New Roman" w:cs="Times New Roman"/>
          <w:sz w:val="24"/>
          <w:szCs w:val="24"/>
        </w:rPr>
        <w:t>co</w:t>
      </w:r>
      <w:proofErr w:type="spellEnd"/>
      <w:r>
        <w:rPr>
          <w:rFonts w:ascii="Times New Roman" w:eastAsia="Times New Roman" w:hAnsi="Times New Roman" w:cs="Times New Roman"/>
          <w:sz w:val="24"/>
          <w:szCs w:val="24"/>
        </w:rPr>
        <w:t xml:space="preserve">-criação, e de </w:t>
      </w:r>
      <w:proofErr w:type="spellStart"/>
      <w:r>
        <w:rPr>
          <w:rFonts w:ascii="Times New Roman" w:eastAsia="Times New Roman" w:hAnsi="Times New Roman" w:cs="Times New Roman"/>
          <w:sz w:val="24"/>
          <w:szCs w:val="24"/>
        </w:rPr>
        <w:t>co</w:t>
      </w:r>
      <w:proofErr w:type="spellEnd"/>
      <w:r>
        <w:rPr>
          <w:rFonts w:ascii="Times New Roman" w:eastAsia="Times New Roman" w:hAnsi="Times New Roman" w:cs="Times New Roman"/>
          <w:sz w:val="24"/>
          <w:szCs w:val="24"/>
        </w:rPr>
        <w:t xml:space="preserve">-aprendizado, que considera, respeita e aprecia os saberes de cada uma das partes envolvidas. </w:t>
      </w:r>
    </w:p>
    <w:p w14:paraId="07C2C41D"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 xml:space="preserve">Dessa forma, </w:t>
      </w:r>
      <w:r>
        <w:rPr>
          <w:rFonts w:ascii="Times New Roman" w:eastAsia="Times New Roman" w:hAnsi="Times New Roman" w:cs="Times New Roman"/>
          <w:sz w:val="24"/>
          <w:szCs w:val="24"/>
        </w:rPr>
        <w:t>este</w:t>
      </w:r>
      <w:r>
        <w:rPr>
          <w:rFonts w:ascii="Times New Roman" w:eastAsia="Times New Roman" w:hAnsi="Times New Roman" w:cs="Times New Roman"/>
          <w:sz w:val="24"/>
          <w:szCs w:val="24"/>
        </w:rPr>
        <w:t xml:space="preserve"> processo de ATER dif</w:t>
      </w:r>
      <w:r>
        <w:rPr>
          <w:rFonts w:ascii="Times New Roman" w:eastAsia="Times New Roman" w:hAnsi="Times New Roman" w:cs="Times New Roman"/>
          <w:sz w:val="24"/>
          <w:szCs w:val="24"/>
        </w:rPr>
        <w:t>er</w:t>
      </w:r>
      <w:r>
        <w:rPr>
          <w:rFonts w:ascii="Times New Roman" w:eastAsia="Times New Roman" w:hAnsi="Times New Roman" w:cs="Times New Roman"/>
          <w:sz w:val="24"/>
          <w:szCs w:val="24"/>
        </w:rPr>
        <w:t>enciado prioriza s</w:t>
      </w:r>
      <w:r>
        <w:rPr>
          <w:rFonts w:ascii="Times New Roman" w:eastAsia="Times New Roman" w:hAnsi="Times New Roman" w:cs="Times New Roman"/>
          <w:sz w:val="24"/>
          <w:szCs w:val="24"/>
        </w:rPr>
        <w:t>eme</w:t>
      </w:r>
      <w:r>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tes crioulas, e a produção de alimentos que são consumidas cotidianamente, ouvindo sempre os agricultores, e estabelecendo com eles uma relação mais próxima e humana. Os técnicos da AGENDHA conseguem, de certa forma, romper com </w:t>
      </w:r>
      <w:r>
        <w:rPr>
          <w:rFonts w:ascii="Times New Roman" w:eastAsia="Times New Roman" w:hAnsi="Times New Roman" w:cs="Times New Roman"/>
          <w:sz w:val="24"/>
          <w:szCs w:val="24"/>
        </w:rPr>
        <w:t>o cicl</w:t>
      </w:r>
      <w:r>
        <w:rPr>
          <w:rFonts w:ascii="Times New Roman" w:eastAsia="Times New Roman" w:hAnsi="Times New Roman" w:cs="Times New Roman"/>
          <w:sz w:val="24"/>
          <w:szCs w:val="24"/>
        </w:rPr>
        <w:t>o de desconfiança dos serviços de ATER nos moldes tradicionais</w:t>
      </w:r>
      <w:r>
        <w:rPr>
          <w:rFonts w:ascii="Times New Roman" w:eastAsia="Times New Roman" w:hAnsi="Times New Roman" w:cs="Times New Roman"/>
          <w:sz w:val="24"/>
          <w:szCs w:val="24"/>
        </w:rPr>
        <w:t xml:space="preserve">, e se aproximar do agricultor, de maneira a sentir e perceber suas dificuldades, e a ouvi-lo - ainda que a relação continue sendo relativamente distante </w:t>
      </w:r>
      <w:r>
        <w:rPr>
          <w:rFonts w:ascii="Times New Roman" w:eastAsia="Times New Roman" w:hAnsi="Times New Roman" w:cs="Times New Roman"/>
          <w:sz w:val="24"/>
          <w:szCs w:val="24"/>
        </w:rPr>
        <w:t>(fator ligado, também, a vontade da AGEN</w:t>
      </w:r>
      <w:r>
        <w:rPr>
          <w:rFonts w:ascii="Times New Roman" w:eastAsia="Times New Roman" w:hAnsi="Times New Roman" w:cs="Times New Roman"/>
          <w:sz w:val="24"/>
          <w:szCs w:val="24"/>
        </w:rPr>
        <w:t xml:space="preserve">DHA de </w:t>
      </w:r>
      <w:proofErr w:type="spellStart"/>
      <w:r>
        <w:rPr>
          <w:rFonts w:ascii="Times New Roman" w:eastAsia="Times New Roman" w:hAnsi="Times New Roman" w:cs="Times New Roman"/>
          <w:sz w:val="24"/>
          <w:szCs w:val="24"/>
        </w:rPr>
        <w:t>empoderar</w:t>
      </w:r>
      <w:proofErr w:type="spellEnd"/>
      <w:r>
        <w:rPr>
          <w:rFonts w:ascii="Times New Roman" w:eastAsia="Times New Roman" w:hAnsi="Times New Roman" w:cs="Times New Roman"/>
          <w:sz w:val="24"/>
          <w:szCs w:val="24"/>
        </w:rPr>
        <w:t xml:space="preserve"> os agricultores)</w:t>
      </w:r>
      <w:r>
        <w:rPr>
          <w:rFonts w:ascii="Times New Roman" w:eastAsia="Times New Roman" w:hAnsi="Times New Roman" w:cs="Times New Roman"/>
          <w:sz w:val="24"/>
          <w:szCs w:val="24"/>
        </w:rPr>
        <w:t>.</w:t>
      </w:r>
    </w:p>
    <w:p w14:paraId="55EA4571"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Entende-se, aqui, que o trabalho do casal de gestores da organização, Valda e Maurício, é extremamente relevante no entendimento, por parte dos técnicos agrícolas e toda equipe que realiza os trabalhos junto dos agriculto</w:t>
      </w:r>
      <w:r>
        <w:rPr>
          <w:rFonts w:ascii="Times New Roman" w:eastAsia="Times New Roman" w:hAnsi="Times New Roman" w:cs="Times New Roman"/>
          <w:sz w:val="24"/>
          <w:szCs w:val="24"/>
        </w:rPr>
        <w:t>res, em relação ao  lugar que  ocupam nos processos de implementação e  acompanhamento das tecnologias sociais. Esse entendimento, de que os agricultores desempenham caráter protagonista, impede que, ao formular, implementar e avaliar os programas, se sonh</w:t>
      </w:r>
      <w:r>
        <w:rPr>
          <w:rFonts w:ascii="Times New Roman" w:eastAsia="Times New Roman" w:hAnsi="Times New Roman" w:cs="Times New Roman"/>
          <w:sz w:val="24"/>
          <w:szCs w:val="24"/>
        </w:rPr>
        <w:t xml:space="preserve">e pelos outros, a partir de </w:t>
      </w:r>
      <w:proofErr w:type="spellStart"/>
      <w:r>
        <w:rPr>
          <w:rFonts w:ascii="Times New Roman" w:eastAsia="Times New Roman" w:hAnsi="Times New Roman" w:cs="Times New Roman"/>
          <w:sz w:val="24"/>
          <w:szCs w:val="24"/>
        </w:rPr>
        <w:t>idéias</w:t>
      </w:r>
      <w:proofErr w:type="spellEnd"/>
      <w:r>
        <w:rPr>
          <w:rFonts w:ascii="Times New Roman" w:eastAsia="Times New Roman" w:hAnsi="Times New Roman" w:cs="Times New Roman"/>
          <w:sz w:val="24"/>
          <w:szCs w:val="24"/>
        </w:rPr>
        <w:t xml:space="preserve"> e concepções pessoais que, muitas vezes, não dialogam com a realidade de cada família.</w:t>
      </w:r>
    </w:p>
    <w:p w14:paraId="1776EB63"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Por se tratar de um programa de desenvolvimento das capacidades agrícolas, o ATER tem por natureza suas avaliações relacionadas a prod</w:t>
      </w:r>
      <w:r>
        <w:rPr>
          <w:rFonts w:ascii="Times New Roman" w:eastAsia="Times New Roman" w:hAnsi="Times New Roman" w:cs="Times New Roman"/>
          <w:sz w:val="24"/>
          <w:szCs w:val="24"/>
        </w:rPr>
        <w:t>utividade das famílias, mas sobretudo a geração de renda a partir desta. Muitas famílias visitadas não comercializam sua produção, mas estas representam uma nova possibilidade de alimentação. A medida que deixam de comprar de terceiros ou passam a consumir</w:t>
      </w:r>
      <w:r>
        <w:rPr>
          <w:rFonts w:ascii="Times New Roman" w:eastAsia="Times New Roman" w:hAnsi="Times New Roman" w:cs="Times New Roman"/>
          <w:sz w:val="24"/>
          <w:szCs w:val="24"/>
        </w:rPr>
        <w:t xml:space="preserve"> mais, têm representativo ganho de bem estar social.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8310357"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 xml:space="preserve">Cédulas de papel não são alimento, no entanto, o dinheiro possibilita, de fato, o acesso ao produto, mas não se trata do produto em si. Desconsiderar o ganho de bem estar social, </w:t>
      </w:r>
      <w:proofErr w:type="spellStart"/>
      <w:r>
        <w:rPr>
          <w:rFonts w:ascii="Times New Roman" w:eastAsia="Times New Roman" w:hAnsi="Times New Roman" w:cs="Times New Roman"/>
          <w:sz w:val="24"/>
          <w:szCs w:val="24"/>
        </w:rPr>
        <w:t>viesando</w:t>
      </w:r>
      <w:proofErr w:type="spellEnd"/>
      <w:r>
        <w:rPr>
          <w:rFonts w:ascii="Times New Roman" w:eastAsia="Times New Roman" w:hAnsi="Times New Roman" w:cs="Times New Roman"/>
          <w:sz w:val="24"/>
          <w:szCs w:val="24"/>
        </w:rPr>
        <w:t xml:space="preserve"> as avaliaçõe</w:t>
      </w:r>
      <w:r>
        <w:rPr>
          <w:rFonts w:ascii="Times New Roman" w:eastAsia="Times New Roman" w:hAnsi="Times New Roman" w:cs="Times New Roman"/>
          <w:sz w:val="24"/>
          <w:szCs w:val="24"/>
        </w:rPr>
        <w:t xml:space="preserve">s apenas nos montantes comercializados, é desconsiderar que para além da atividade econômica, muitas dessas famílias desempenham uma agricultura de caráter </w:t>
      </w:r>
      <w:proofErr w:type="spellStart"/>
      <w:r>
        <w:rPr>
          <w:rFonts w:ascii="Times New Roman" w:eastAsia="Times New Roman" w:hAnsi="Times New Roman" w:cs="Times New Roman"/>
          <w:sz w:val="24"/>
          <w:szCs w:val="24"/>
        </w:rPr>
        <w:lastRenderedPageBreak/>
        <w:t>subsistencial</w:t>
      </w:r>
      <w:proofErr w:type="spellEnd"/>
      <w:r>
        <w:rPr>
          <w:rFonts w:ascii="Times New Roman" w:eastAsia="Times New Roman" w:hAnsi="Times New Roman" w:cs="Times New Roman"/>
          <w:sz w:val="24"/>
          <w:szCs w:val="24"/>
        </w:rPr>
        <w:t xml:space="preserve">. Caráter esse, que deve ser superado caso seja esse o desejo dessas famílias, mas que </w:t>
      </w:r>
      <w:r>
        <w:rPr>
          <w:rFonts w:ascii="Times New Roman" w:eastAsia="Times New Roman" w:hAnsi="Times New Roman" w:cs="Times New Roman"/>
          <w:sz w:val="24"/>
          <w:szCs w:val="24"/>
        </w:rPr>
        <w:t xml:space="preserve">acima disso, deve ser respeitado caso não seja. </w:t>
      </w:r>
    </w:p>
    <w:p w14:paraId="1B59FA4C" w14:textId="77777777" w:rsidR="00811C22" w:rsidRDefault="00811C22">
      <w:pPr>
        <w:pStyle w:val="normal0"/>
        <w:spacing w:line="360" w:lineRule="auto"/>
        <w:ind w:firstLine="720"/>
        <w:jc w:val="both"/>
      </w:pPr>
    </w:p>
    <w:p w14:paraId="65E3F958" w14:textId="77777777" w:rsidR="00811C22" w:rsidRDefault="00C85BC1" w:rsidP="00E53CC0">
      <w:pPr>
        <w:pStyle w:val="normal0"/>
        <w:numPr>
          <w:ilvl w:val="0"/>
          <w:numId w:val="1"/>
        </w:numPr>
        <w:spacing w:line="360" w:lineRule="auto"/>
        <w:ind w:left="993" w:right="300" w:hanging="3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Considerações finais </w:t>
      </w:r>
    </w:p>
    <w:p w14:paraId="75E18699"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 xml:space="preserve">A partir das semanas </w:t>
      </w:r>
      <w:r>
        <w:rPr>
          <w:rFonts w:ascii="Times New Roman" w:eastAsia="Times New Roman" w:hAnsi="Times New Roman" w:cs="Times New Roman"/>
          <w:sz w:val="24"/>
          <w:szCs w:val="24"/>
        </w:rPr>
        <w:t xml:space="preserve">em Paulo Afonso, </w:t>
      </w:r>
      <w:r>
        <w:rPr>
          <w:rFonts w:ascii="Times New Roman" w:eastAsia="Times New Roman" w:hAnsi="Times New Roman" w:cs="Times New Roman"/>
          <w:sz w:val="24"/>
          <w:szCs w:val="24"/>
        </w:rPr>
        <w:t xml:space="preserve">pessoas </w:t>
      </w:r>
      <w:r>
        <w:rPr>
          <w:rFonts w:ascii="Times New Roman" w:eastAsia="Times New Roman" w:hAnsi="Times New Roman" w:cs="Times New Roman"/>
          <w:sz w:val="24"/>
          <w:szCs w:val="24"/>
        </w:rPr>
        <w:t>entrevistadas</w:t>
      </w:r>
      <w:r>
        <w:rPr>
          <w:rFonts w:ascii="Times New Roman" w:eastAsia="Times New Roman" w:hAnsi="Times New Roman" w:cs="Times New Roman"/>
          <w:sz w:val="24"/>
          <w:szCs w:val="24"/>
        </w:rPr>
        <w:t xml:space="preserve"> e experiências </w:t>
      </w:r>
      <w:r>
        <w:rPr>
          <w:rFonts w:ascii="Times New Roman" w:eastAsia="Times New Roman" w:hAnsi="Times New Roman" w:cs="Times New Roman"/>
          <w:sz w:val="24"/>
          <w:szCs w:val="24"/>
        </w:rPr>
        <w:t>vivenciadas</w:t>
      </w:r>
      <w:r>
        <w:rPr>
          <w:rFonts w:ascii="Times New Roman" w:eastAsia="Times New Roman" w:hAnsi="Times New Roman" w:cs="Times New Roman"/>
          <w:sz w:val="24"/>
          <w:szCs w:val="24"/>
        </w:rPr>
        <w:t>, pode se conhec</w:t>
      </w:r>
      <w:r>
        <w:rPr>
          <w:rFonts w:ascii="Times New Roman" w:eastAsia="Times New Roman" w:hAnsi="Times New Roman" w:cs="Times New Roman"/>
          <w:sz w:val="24"/>
          <w:szCs w:val="24"/>
        </w:rPr>
        <w:t>er</w:t>
      </w:r>
      <w:r>
        <w:rPr>
          <w:rFonts w:ascii="Times New Roman" w:eastAsia="Times New Roman" w:hAnsi="Times New Roman" w:cs="Times New Roman"/>
          <w:sz w:val="24"/>
          <w:szCs w:val="24"/>
        </w:rPr>
        <w:t xml:space="preserve"> e entend</w:t>
      </w:r>
      <w:r>
        <w:rPr>
          <w:rFonts w:ascii="Times New Roman" w:eastAsia="Times New Roman" w:hAnsi="Times New Roman" w:cs="Times New Roman"/>
          <w:sz w:val="24"/>
          <w:szCs w:val="24"/>
        </w:rPr>
        <w:t>er</w:t>
      </w:r>
      <w:r>
        <w:rPr>
          <w:rFonts w:ascii="Times New Roman" w:eastAsia="Times New Roman" w:hAnsi="Times New Roman" w:cs="Times New Roman"/>
          <w:sz w:val="24"/>
          <w:szCs w:val="24"/>
        </w:rPr>
        <w:t xml:space="preserve"> o trabalho e a importância da AGENDHA na região em que atua. Apesar de ser relativamente nova, a ONG já se estabeleceu como um dos principais atores locais, e seus dirigentes, como pessoas que as comunidades e os demais representantes de interesses da soc</w:t>
      </w:r>
      <w:r>
        <w:rPr>
          <w:rFonts w:ascii="Times New Roman" w:eastAsia="Times New Roman" w:hAnsi="Times New Roman" w:cs="Times New Roman"/>
          <w:sz w:val="24"/>
          <w:szCs w:val="24"/>
        </w:rPr>
        <w:t xml:space="preserve">iedade, além de reconhecerem, admiram e respeitam. </w:t>
      </w:r>
    </w:p>
    <w:p w14:paraId="67F58F6B"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Isto é fruto de um trabalho árduo</w:t>
      </w:r>
      <w:r>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incessante, por parte da ONG, de luta e de resistência, pelos povos tradicionais da caatinga e pela recuperação e valorização das espécies endêmicas e dos saberes popul</w:t>
      </w:r>
      <w:r>
        <w:rPr>
          <w:rFonts w:ascii="Times New Roman" w:eastAsia="Times New Roman" w:hAnsi="Times New Roman" w:cs="Times New Roman"/>
          <w:sz w:val="24"/>
          <w:szCs w:val="24"/>
        </w:rPr>
        <w:t xml:space="preserve">ares da terra. Através de projetos como o Mais Água e o de ATER, e os demais que realiza, e, além disso, da maneira como optou por implementá-los, a AGENDHA se firmou como agente </w:t>
      </w:r>
      <w:proofErr w:type="spellStart"/>
      <w:r>
        <w:rPr>
          <w:rFonts w:ascii="Times New Roman" w:eastAsia="Times New Roman" w:hAnsi="Times New Roman" w:cs="Times New Roman"/>
          <w:sz w:val="24"/>
          <w:szCs w:val="24"/>
        </w:rPr>
        <w:t>regionalizador</w:t>
      </w:r>
      <w:proofErr w:type="spellEnd"/>
      <w:r>
        <w:rPr>
          <w:rFonts w:ascii="Times New Roman" w:eastAsia="Times New Roman" w:hAnsi="Times New Roman" w:cs="Times New Roman"/>
          <w:sz w:val="24"/>
          <w:szCs w:val="24"/>
        </w:rPr>
        <w:t xml:space="preserve"> das políticas públicas advindas do Governo Federal, e garantiu</w:t>
      </w:r>
      <w:r>
        <w:rPr>
          <w:rFonts w:ascii="Times New Roman" w:eastAsia="Times New Roman" w:hAnsi="Times New Roman" w:cs="Times New Roman"/>
          <w:sz w:val="24"/>
          <w:szCs w:val="24"/>
        </w:rPr>
        <w:t xml:space="preserve"> que até o mais simples agricultor tenha sua voz ouvida e, sobretudo, respeitada.</w:t>
      </w:r>
    </w:p>
    <w:p w14:paraId="528BF52E"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Nesse sentido, a maneira como estabelece o diálogo e seu sistema de trabalho para com as comunidades se mostra essencial para o desenvolvimento destas. Ao compreender que, pa</w:t>
      </w:r>
      <w:r>
        <w:rPr>
          <w:rFonts w:ascii="Times New Roman" w:eastAsia="Times New Roman" w:hAnsi="Times New Roman" w:cs="Times New Roman"/>
          <w:sz w:val="24"/>
          <w:szCs w:val="24"/>
        </w:rPr>
        <w:t xml:space="preserve">ra além de ajudá-las, a ONG precisaria focar no </w:t>
      </w:r>
      <w:proofErr w:type="spellStart"/>
      <w:r>
        <w:rPr>
          <w:rFonts w:ascii="Times New Roman" w:eastAsia="Times New Roman" w:hAnsi="Times New Roman" w:cs="Times New Roman"/>
          <w:i/>
          <w:sz w:val="24"/>
          <w:szCs w:val="24"/>
        </w:rPr>
        <w:t>empoderamento</w:t>
      </w:r>
      <w:proofErr w:type="spellEnd"/>
      <w:r>
        <w:rPr>
          <w:rFonts w:ascii="Times New Roman" w:eastAsia="Times New Roman" w:hAnsi="Times New Roman" w:cs="Times New Roman"/>
          <w:sz w:val="24"/>
          <w:szCs w:val="24"/>
        </w:rPr>
        <w:t xml:space="preserve"> das famílias, para criar sua autonomia e independência, a AGENDHA transformou aquele local, e ofereceu a essas pessoas seu direito democrático mais básico: a cidadania. </w:t>
      </w:r>
    </w:p>
    <w:p w14:paraId="5E49C278" w14:textId="77777777" w:rsidR="00811C22" w:rsidRDefault="00C85BC1">
      <w:pPr>
        <w:pStyle w:val="normal0"/>
        <w:spacing w:line="360" w:lineRule="auto"/>
        <w:ind w:firstLine="720"/>
        <w:jc w:val="both"/>
      </w:pPr>
      <w:r>
        <w:rPr>
          <w:rFonts w:ascii="Times New Roman" w:eastAsia="Times New Roman" w:hAnsi="Times New Roman" w:cs="Times New Roman"/>
          <w:sz w:val="24"/>
          <w:szCs w:val="24"/>
        </w:rPr>
        <w:t>Assim, entendemos a AGEN</w:t>
      </w:r>
      <w:r>
        <w:rPr>
          <w:rFonts w:ascii="Times New Roman" w:eastAsia="Times New Roman" w:hAnsi="Times New Roman" w:cs="Times New Roman"/>
          <w:sz w:val="24"/>
          <w:szCs w:val="24"/>
        </w:rPr>
        <w:t xml:space="preserve">DHA como organismo vivo de resistência, que, através de sua metodologia </w:t>
      </w:r>
      <w:r>
        <w:rPr>
          <w:rFonts w:ascii="Times New Roman" w:eastAsia="Times New Roman" w:hAnsi="Times New Roman" w:cs="Times New Roman"/>
          <w:sz w:val="24"/>
          <w:szCs w:val="24"/>
        </w:rPr>
        <w:t>única</w:t>
      </w:r>
      <w:r>
        <w:rPr>
          <w:rFonts w:ascii="Times New Roman" w:eastAsia="Times New Roman" w:hAnsi="Times New Roman" w:cs="Times New Roman"/>
          <w:sz w:val="24"/>
          <w:szCs w:val="24"/>
        </w:rPr>
        <w:t>, e da paixão e visão de seus</w:t>
      </w:r>
      <w:r>
        <w:rPr>
          <w:rFonts w:ascii="Times New Roman" w:eastAsia="Times New Roman" w:hAnsi="Times New Roman" w:cs="Times New Roman"/>
          <w:sz w:val="24"/>
          <w:szCs w:val="24"/>
        </w:rPr>
        <w:t xml:space="preserve"> colaboradores</w:t>
      </w:r>
      <w:r>
        <w:rPr>
          <w:rFonts w:ascii="Times New Roman" w:eastAsia="Times New Roman" w:hAnsi="Times New Roman" w:cs="Times New Roman"/>
          <w:sz w:val="24"/>
          <w:szCs w:val="24"/>
        </w:rPr>
        <w:t xml:space="preserve">, impactou e continua impactando profundamente a vida das famílias que atende. </w:t>
      </w:r>
      <w:r>
        <w:rPr>
          <w:rFonts w:ascii="Times New Roman" w:eastAsia="Times New Roman" w:hAnsi="Times New Roman" w:cs="Times New Roman"/>
          <w:sz w:val="24"/>
          <w:szCs w:val="24"/>
        </w:rPr>
        <w:t>Para além dos</w:t>
      </w:r>
      <w:r>
        <w:rPr>
          <w:rFonts w:ascii="Times New Roman" w:eastAsia="Times New Roman" w:hAnsi="Times New Roman" w:cs="Times New Roman"/>
          <w:sz w:val="24"/>
          <w:szCs w:val="24"/>
        </w:rPr>
        <w:t xml:space="preserve"> impactos socioeconômicos, </w:t>
      </w:r>
      <w:r>
        <w:rPr>
          <w:rFonts w:ascii="Times New Roman" w:eastAsia="Times New Roman" w:hAnsi="Times New Roman" w:cs="Times New Roman"/>
          <w:sz w:val="24"/>
          <w:szCs w:val="24"/>
        </w:rPr>
        <w:t>o trabalho desenv</w:t>
      </w:r>
      <w:r>
        <w:rPr>
          <w:rFonts w:ascii="Times New Roman" w:eastAsia="Times New Roman" w:hAnsi="Times New Roman" w:cs="Times New Roman"/>
          <w:sz w:val="24"/>
          <w:szCs w:val="24"/>
        </w:rPr>
        <w:t>olvido resulta n</w:t>
      </w:r>
      <w:r>
        <w:rPr>
          <w:rFonts w:ascii="Times New Roman" w:eastAsia="Times New Roman" w:hAnsi="Times New Roman" w:cs="Times New Roman"/>
          <w:sz w:val="24"/>
          <w:szCs w:val="24"/>
        </w:rPr>
        <w:t xml:space="preserve">o resgate </w:t>
      </w:r>
      <w:r>
        <w:rPr>
          <w:rFonts w:ascii="Times New Roman" w:eastAsia="Times New Roman" w:hAnsi="Times New Roman" w:cs="Times New Roman"/>
          <w:sz w:val="24"/>
          <w:szCs w:val="24"/>
        </w:rPr>
        <w:t>da</w:t>
      </w:r>
      <w:r>
        <w:rPr>
          <w:rFonts w:ascii="Times New Roman" w:eastAsia="Times New Roman" w:hAnsi="Times New Roman" w:cs="Times New Roman"/>
          <w:sz w:val="24"/>
          <w:szCs w:val="24"/>
        </w:rPr>
        <w:t xml:space="preserve"> humanidade e da dignidade dos </w:t>
      </w:r>
      <w:r>
        <w:rPr>
          <w:rFonts w:ascii="Times New Roman" w:eastAsia="Times New Roman" w:hAnsi="Times New Roman" w:cs="Times New Roman"/>
          <w:sz w:val="24"/>
          <w:szCs w:val="24"/>
        </w:rPr>
        <w:t>agricultores da caatinga</w:t>
      </w:r>
      <w:r>
        <w:rPr>
          <w:rFonts w:ascii="Times New Roman" w:eastAsia="Times New Roman" w:hAnsi="Times New Roman" w:cs="Times New Roman"/>
          <w:sz w:val="24"/>
          <w:szCs w:val="24"/>
        </w:rPr>
        <w:t xml:space="preserve">, e </w:t>
      </w:r>
      <w:r>
        <w:rPr>
          <w:rFonts w:ascii="Times New Roman" w:eastAsia="Times New Roman" w:hAnsi="Times New Roman" w:cs="Times New Roman"/>
          <w:sz w:val="24"/>
          <w:szCs w:val="24"/>
        </w:rPr>
        <w:t>n</w:t>
      </w:r>
      <w:r>
        <w:rPr>
          <w:rFonts w:ascii="Times New Roman" w:eastAsia="Times New Roman" w:hAnsi="Times New Roman" w:cs="Times New Roman"/>
          <w:sz w:val="24"/>
          <w:szCs w:val="24"/>
        </w:rPr>
        <w:t>a mudança de perspectiva que estes têm para com suas pr</w:t>
      </w:r>
      <w:r>
        <w:rPr>
          <w:rFonts w:ascii="Times New Roman" w:eastAsia="Times New Roman" w:hAnsi="Times New Roman" w:cs="Times New Roman"/>
          <w:sz w:val="24"/>
          <w:szCs w:val="24"/>
        </w:rPr>
        <w:t xml:space="preserve">óprias </w:t>
      </w:r>
      <w:r>
        <w:rPr>
          <w:rFonts w:ascii="Times New Roman" w:eastAsia="Times New Roman" w:hAnsi="Times New Roman" w:cs="Times New Roman"/>
          <w:sz w:val="24"/>
          <w:szCs w:val="24"/>
        </w:rPr>
        <w:t>vidas no sertão</w:t>
      </w:r>
      <w:r>
        <w:rPr>
          <w:rFonts w:ascii="Times New Roman" w:eastAsia="Times New Roman" w:hAnsi="Times New Roman" w:cs="Times New Roman"/>
          <w:sz w:val="24"/>
          <w:szCs w:val="24"/>
        </w:rPr>
        <w:t>.</w:t>
      </w:r>
    </w:p>
    <w:p w14:paraId="4EB670DA" w14:textId="77777777" w:rsidR="00811C22" w:rsidRDefault="00811C22">
      <w:pPr>
        <w:pStyle w:val="normal0"/>
        <w:spacing w:before="160" w:after="160" w:line="340" w:lineRule="auto"/>
        <w:ind w:right="300"/>
        <w:jc w:val="both"/>
      </w:pPr>
    </w:p>
    <w:p w14:paraId="77117581" w14:textId="77777777" w:rsidR="00EB271F" w:rsidRDefault="00EB271F">
      <w:pPr>
        <w:pStyle w:val="normal0"/>
        <w:spacing w:before="160" w:after="160" w:line="340" w:lineRule="auto"/>
        <w:ind w:right="300"/>
        <w:jc w:val="both"/>
      </w:pPr>
    </w:p>
    <w:p w14:paraId="73D5CCFF" w14:textId="77777777" w:rsidR="00EB271F" w:rsidRDefault="00EB271F">
      <w:pPr>
        <w:pStyle w:val="normal0"/>
        <w:spacing w:before="160" w:after="160" w:line="340" w:lineRule="auto"/>
        <w:ind w:right="300"/>
        <w:jc w:val="both"/>
      </w:pPr>
    </w:p>
    <w:p w14:paraId="48142D51" w14:textId="77777777" w:rsidR="00811C22" w:rsidRDefault="00811C22">
      <w:pPr>
        <w:pStyle w:val="normal0"/>
        <w:spacing w:before="160" w:after="160" w:line="340" w:lineRule="auto"/>
        <w:ind w:right="300"/>
        <w:jc w:val="both"/>
      </w:pPr>
    </w:p>
    <w:p w14:paraId="491B5943" w14:textId="77777777" w:rsidR="00811C22" w:rsidRDefault="00C85BC1">
      <w:pPr>
        <w:pStyle w:val="normal0"/>
        <w:numPr>
          <w:ilvl w:val="0"/>
          <w:numId w:val="1"/>
        </w:numPr>
        <w:spacing w:line="340" w:lineRule="auto"/>
        <w:ind w:right="300" w:hanging="36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Referências Bibliográficas </w:t>
      </w:r>
    </w:p>
    <w:p w14:paraId="393C3B34" w14:textId="77777777" w:rsidR="00811C22" w:rsidRDefault="00811C22">
      <w:pPr>
        <w:pStyle w:val="normal0"/>
        <w:spacing w:line="340" w:lineRule="auto"/>
        <w:ind w:left="720" w:right="300"/>
        <w:jc w:val="both"/>
      </w:pPr>
    </w:p>
    <w:p w14:paraId="56B807E4" w14:textId="77777777" w:rsidR="00811C22" w:rsidRDefault="00C85BC1">
      <w:pPr>
        <w:pStyle w:val="normal0"/>
        <w:spacing w:before="160" w:after="160" w:line="340" w:lineRule="auto"/>
        <w:ind w:right="300"/>
        <w:jc w:val="both"/>
      </w:pPr>
      <w:r>
        <w:rPr>
          <w:rFonts w:ascii="Times New Roman" w:eastAsia="Times New Roman" w:hAnsi="Times New Roman" w:cs="Times New Roman"/>
          <w:sz w:val="24"/>
          <w:szCs w:val="24"/>
        </w:rPr>
        <w:t>FARAH, Marta Ferreira Santos.</w:t>
      </w:r>
      <w:hyperlink r:id="rId18">
        <w:r>
          <w:rPr>
            <w:rFonts w:ascii="Times New Roman" w:eastAsia="Times New Roman" w:hAnsi="Times New Roman" w:cs="Times New Roman"/>
            <w:sz w:val="24"/>
            <w:szCs w:val="24"/>
          </w:rPr>
          <w:t xml:space="preserve"> Parcerias, Novos Arranjos Institucionais e Políticas Públicas no Nível Local de Governo.. </w:t>
        </w:r>
      </w:hyperlink>
      <w:r>
        <w:rPr>
          <w:rFonts w:ascii="Times New Roman" w:eastAsia="Times New Roman" w:hAnsi="Times New Roman" w:cs="Times New Roman"/>
          <w:sz w:val="24"/>
          <w:szCs w:val="24"/>
        </w:rPr>
        <w:t>RAP. Revista Brasileira de Administr</w:t>
      </w:r>
      <w:r>
        <w:rPr>
          <w:rFonts w:ascii="Times New Roman" w:eastAsia="Times New Roman" w:hAnsi="Times New Roman" w:cs="Times New Roman"/>
          <w:sz w:val="24"/>
          <w:szCs w:val="24"/>
        </w:rPr>
        <w:t>ação Pública, Rio de Janeiro, v. 35, n.1, p. 119-144, 2001.</w:t>
      </w:r>
    </w:p>
    <w:p w14:paraId="6D139309" w14:textId="77777777" w:rsidR="00811C22" w:rsidRDefault="00C85BC1">
      <w:pPr>
        <w:pStyle w:val="normal0"/>
        <w:spacing w:before="160" w:after="160" w:line="340" w:lineRule="auto"/>
        <w:ind w:right="300"/>
        <w:jc w:val="both"/>
      </w:pPr>
      <w:r>
        <w:rPr>
          <w:rFonts w:ascii="Times New Roman" w:eastAsia="Times New Roman" w:hAnsi="Times New Roman" w:cs="Times New Roman"/>
          <w:sz w:val="24"/>
          <w:szCs w:val="24"/>
        </w:rPr>
        <w:t>HEBERLÊ, Antônio. A Comunicação Social como Fator de Desenvolvimento, 2013.</w:t>
      </w:r>
    </w:p>
    <w:p w14:paraId="22FCBEFA" w14:textId="77777777" w:rsidR="00811C22" w:rsidRDefault="00C85BC1">
      <w:pPr>
        <w:pStyle w:val="normal0"/>
        <w:spacing w:before="160" w:after="160" w:line="340" w:lineRule="auto"/>
        <w:ind w:right="300"/>
        <w:jc w:val="both"/>
      </w:pPr>
      <w:r>
        <w:rPr>
          <w:rFonts w:ascii="Times New Roman" w:eastAsia="Times New Roman" w:hAnsi="Times New Roman" w:cs="Times New Roman"/>
          <w:sz w:val="24"/>
          <w:szCs w:val="24"/>
        </w:rPr>
        <w:t>HEBERLÊ, Antônio; SOARES, Felipe; Comunicação para o Desenvolvimento: estratégias e conceitos; 2013.</w:t>
      </w:r>
    </w:p>
    <w:p w14:paraId="5537364A" w14:textId="77777777" w:rsidR="00811C22" w:rsidRDefault="00C85BC1">
      <w:pPr>
        <w:pStyle w:val="normal0"/>
        <w:spacing w:before="160" w:after="160" w:line="340" w:lineRule="auto"/>
        <w:ind w:right="300"/>
        <w:jc w:val="both"/>
      </w:pPr>
      <w:r>
        <w:rPr>
          <w:rFonts w:ascii="Times New Roman" w:eastAsia="Times New Roman" w:hAnsi="Times New Roman" w:cs="Times New Roman"/>
          <w:sz w:val="24"/>
          <w:szCs w:val="24"/>
        </w:rPr>
        <w:t>SPINK, P. K.</w:t>
      </w:r>
      <w:hyperlink r:id="rId19">
        <w:r>
          <w:rPr>
            <w:rFonts w:ascii="Times New Roman" w:eastAsia="Times New Roman" w:hAnsi="Times New Roman" w:cs="Times New Roman"/>
            <w:sz w:val="24"/>
            <w:szCs w:val="24"/>
          </w:rPr>
          <w:t xml:space="preserve"> O Pesquisador Conversador no Cotidiano.</w:t>
        </w:r>
      </w:hyperlink>
      <w:r>
        <w:rPr>
          <w:rFonts w:ascii="Times New Roman" w:eastAsia="Times New Roman" w:hAnsi="Times New Roman" w:cs="Times New Roman"/>
          <w:sz w:val="24"/>
          <w:szCs w:val="24"/>
        </w:rPr>
        <w:t xml:space="preserve"> Psicologia e Sociedade, v. 20, p. 70-77, 2008.</w:t>
      </w:r>
    </w:p>
    <w:p w14:paraId="422A9AEF" w14:textId="77777777" w:rsidR="00811C22" w:rsidRDefault="00C85BC1">
      <w:pPr>
        <w:pStyle w:val="normal0"/>
        <w:spacing w:before="160" w:after="160" w:line="340" w:lineRule="auto"/>
        <w:ind w:right="300"/>
        <w:jc w:val="both"/>
      </w:pPr>
      <w:r>
        <w:rPr>
          <w:rFonts w:ascii="Times New Roman" w:eastAsia="Times New Roman" w:hAnsi="Times New Roman" w:cs="Times New Roman"/>
          <w:sz w:val="24"/>
          <w:szCs w:val="24"/>
        </w:rPr>
        <w:t xml:space="preserve">SEN, Amartya. </w:t>
      </w:r>
      <w:proofErr w:type="spellStart"/>
      <w:r>
        <w:rPr>
          <w:rFonts w:ascii="Times New Roman" w:eastAsia="Times New Roman" w:hAnsi="Times New Roman" w:cs="Times New Roman"/>
          <w:i/>
          <w:sz w:val="24"/>
          <w:szCs w:val="24"/>
        </w:rPr>
        <w:t>Development</w:t>
      </w:r>
      <w:proofErr w:type="spellEnd"/>
      <w:r>
        <w:rPr>
          <w:rFonts w:ascii="Times New Roman" w:eastAsia="Times New Roman" w:hAnsi="Times New Roman" w:cs="Times New Roman"/>
          <w:i/>
          <w:sz w:val="24"/>
          <w:szCs w:val="24"/>
        </w:rPr>
        <w:t xml:space="preserve"> as </w:t>
      </w:r>
      <w:proofErr w:type="spellStart"/>
      <w:r>
        <w:rPr>
          <w:rFonts w:ascii="Times New Roman" w:eastAsia="Times New Roman" w:hAnsi="Times New Roman" w:cs="Times New Roman"/>
          <w:i/>
          <w:sz w:val="24"/>
          <w:szCs w:val="24"/>
        </w:rPr>
        <w:t>Freedom</w:t>
      </w:r>
      <w:proofErr w:type="spellEnd"/>
      <w:r>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ed. (Nova Iorque: </w:t>
      </w:r>
      <w:proofErr w:type="spellStart"/>
      <w:r>
        <w:rPr>
          <w:rFonts w:ascii="Times New Roman" w:eastAsia="Times New Roman" w:hAnsi="Times New Roman" w:cs="Times New Roman"/>
          <w:sz w:val="24"/>
          <w:szCs w:val="24"/>
        </w:rPr>
        <w:t>Knopf</w:t>
      </w:r>
      <w:proofErr w:type="spellEnd"/>
      <w:r>
        <w:rPr>
          <w:rFonts w:ascii="Times New Roman" w:eastAsia="Times New Roman" w:hAnsi="Times New Roman" w:cs="Times New Roman"/>
          <w:sz w:val="24"/>
          <w:szCs w:val="24"/>
        </w:rPr>
        <w:t xml:space="preserve">). pp. </w:t>
      </w:r>
      <w:proofErr w:type="spellStart"/>
      <w:r>
        <w:rPr>
          <w:rFonts w:ascii="Times New Roman" w:eastAsia="Times New Roman" w:hAnsi="Times New Roman" w:cs="Times New Roman"/>
          <w:sz w:val="24"/>
          <w:szCs w:val="24"/>
        </w:rPr>
        <w:t>xvi</w:t>
      </w:r>
      <w:proofErr w:type="spellEnd"/>
      <w:r>
        <w:rPr>
          <w:rFonts w:ascii="Times New Roman" w:eastAsia="Times New Roman" w:hAnsi="Times New Roman" w:cs="Times New Roman"/>
          <w:sz w:val="24"/>
          <w:szCs w:val="24"/>
        </w:rPr>
        <w:t>, 366, 1999.</w:t>
      </w:r>
    </w:p>
    <w:p w14:paraId="7786ABCC" w14:textId="77777777" w:rsidR="00811C22" w:rsidRDefault="00C85BC1">
      <w:pPr>
        <w:pStyle w:val="normal0"/>
        <w:spacing w:before="160" w:after="160" w:line="340" w:lineRule="auto"/>
        <w:ind w:right="300"/>
        <w:jc w:val="both"/>
      </w:pPr>
      <w:r>
        <w:rPr>
          <w:rFonts w:ascii="Times New Roman" w:eastAsia="Times New Roman" w:hAnsi="Times New Roman" w:cs="Times New Roman"/>
          <w:sz w:val="24"/>
          <w:szCs w:val="24"/>
        </w:rPr>
        <w:t xml:space="preserve">SPINK, P.K.  </w:t>
      </w:r>
      <w:hyperlink r:id="rId20">
        <w:r>
          <w:rPr>
            <w:rFonts w:ascii="Times New Roman" w:eastAsia="Times New Roman" w:hAnsi="Times New Roman" w:cs="Times New Roman"/>
            <w:sz w:val="24"/>
            <w:szCs w:val="24"/>
          </w:rPr>
          <w:t>Pesquisa de Campo em Psico</w:t>
        </w:r>
        <w:r>
          <w:rPr>
            <w:rFonts w:ascii="Times New Roman" w:eastAsia="Times New Roman" w:hAnsi="Times New Roman" w:cs="Times New Roman"/>
            <w:sz w:val="24"/>
            <w:szCs w:val="24"/>
          </w:rPr>
          <w:t>logia Social: Uma Perspectiva Pós-</w:t>
        </w:r>
        <w:proofErr w:type="spellStart"/>
        <w:r>
          <w:rPr>
            <w:rFonts w:ascii="Times New Roman" w:eastAsia="Times New Roman" w:hAnsi="Times New Roman" w:cs="Times New Roman"/>
            <w:sz w:val="24"/>
            <w:szCs w:val="24"/>
          </w:rPr>
          <w:t>Construcionista</w:t>
        </w:r>
        <w:proofErr w:type="spellEnd"/>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Psicologia e Sociedade, v. 15, n.2, p. 18-24, 2003. </w:t>
      </w:r>
    </w:p>
    <w:p w14:paraId="04799D4F" w14:textId="77777777" w:rsidR="00811C22" w:rsidRDefault="00C85BC1">
      <w:pPr>
        <w:pStyle w:val="normal0"/>
        <w:spacing w:before="160" w:after="160" w:line="340" w:lineRule="auto"/>
        <w:ind w:right="300"/>
        <w:jc w:val="both"/>
      </w:pPr>
      <w:r>
        <w:rPr>
          <w:rFonts w:ascii="Times New Roman" w:eastAsia="Times New Roman" w:hAnsi="Times New Roman" w:cs="Times New Roman"/>
          <w:sz w:val="24"/>
          <w:szCs w:val="24"/>
        </w:rPr>
        <w:t xml:space="preserve">PINHEIRO, Maurício. As Liberdades Humanas Como Bases Do Desenvolvimento: Uma Análise Conceitual Da Abordagem Das Capacidades Humanas De Amartya </w:t>
      </w:r>
      <w:proofErr w:type="spellStart"/>
      <w:r>
        <w:rPr>
          <w:rFonts w:ascii="Times New Roman" w:eastAsia="Times New Roman" w:hAnsi="Times New Roman" w:cs="Times New Roman"/>
          <w:sz w:val="24"/>
          <w:szCs w:val="24"/>
        </w:rPr>
        <w:t>Sen</w:t>
      </w:r>
      <w:proofErr w:type="spellEnd"/>
      <w:r>
        <w:rPr>
          <w:rFonts w:ascii="Times New Roman" w:eastAsia="Times New Roman" w:hAnsi="Times New Roman" w:cs="Times New Roman"/>
          <w:sz w:val="24"/>
          <w:szCs w:val="24"/>
        </w:rPr>
        <w:t>, 201</w:t>
      </w:r>
      <w:r>
        <w:rPr>
          <w:rFonts w:ascii="Times New Roman" w:eastAsia="Times New Roman" w:hAnsi="Times New Roman" w:cs="Times New Roman"/>
          <w:sz w:val="24"/>
          <w:szCs w:val="24"/>
        </w:rPr>
        <w:t xml:space="preserve">2. </w:t>
      </w:r>
    </w:p>
    <w:p w14:paraId="48949E44" w14:textId="77777777" w:rsidR="00811C22" w:rsidRDefault="00811C22">
      <w:pPr>
        <w:pStyle w:val="normal0"/>
        <w:spacing w:before="160" w:after="160" w:line="340" w:lineRule="auto"/>
        <w:ind w:right="300"/>
        <w:jc w:val="both"/>
      </w:pPr>
    </w:p>
    <w:p w14:paraId="088863E2" w14:textId="77777777" w:rsidR="00811C22" w:rsidRDefault="00C85BC1">
      <w:pPr>
        <w:pStyle w:val="normal0"/>
        <w:spacing w:before="160" w:after="160" w:line="340" w:lineRule="auto"/>
        <w:ind w:right="300"/>
        <w:jc w:val="both"/>
      </w:pPr>
      <w:r>
        <w:rPr>
          <w:rFonts w:ascii="Times New Roman" w:eastAsia="Times New Roman" w:hAnsi="Times New Roman" w:cs="Times New Roman"/>
          <w:b/>
          <w:color w:val="38761D"/>
          <w:sz w:val="24"/>
          <w:szCs w:val="24"/>
          <w:highlight w:val="white"/>
        </w:rPr>
        <w:tab/>
      </w:r>
      <w:r>
        <w:rPr>
          <w:rFonts w:ascii="Times New Roman" w:eastAsia="Times New Roman" w:hAnsi="Times New Roman" w:cs="Times New Roman"/>
          <w:b/>
          <w:color w:val="38761D"/>
          <w:sz w:val="24"/>
          <w:szCs w:val="24"/>
          <w:highlight w:val="white"/>
        </w:rPr>
        <w:tab/>
      </w:r>
      <w:r>
        <w:rPr>
          <w:rFonts w:ascii="Times New Roman" w:eastAsia="Times New Roman" w:hAnsi="Times New Roman" w:cs="Times New Roman"/>
          <w:b/>
          <w:color w:val="38761D"/>
          <w:sz w:val="24"/>
          <w:szCs w:val="24"/>
          <w:highlight w:val="white"/>
        </w:rPr>
        <w:tab/>
      </w:r>
      <w:r>
        <w:rPr>
          <w:rFonts w:ascii="Times New Roman" w:eastAsia="Times New Roman" w:hAnsi="Times New Roman" w:cs="Times New Roman"/>
          <w:b/>
          <w:color w:val="38761D"/>
          <w:sz w:val="24"/>
          <w:szCs w:val="24"/>
          <w:highlight w:val="white"/>
        </w:rPr>
        <w:tab/>
      </w:r>
    </w:p>
    <w:p w14:paraId="736C8C05" w14:textId="77777777" w:rsidR="00811C22" w:rsidRDefault="00C85BC1">
      <w:pPr>
        <w:pStyle w:val="normal0"/>
        <w:spacing w:before="160" w:after="160" w:line="340" w:lineRule="auto"/>
        <w:ind w:right="300"/>
        <w:jc w:val="both"/>
      </w:pPr>
      <w:r>
        <w:rPr>
          <w:rFonts w:ascii="Times New Roman" w:eastAsia="Times New Roman" w:hAnsi="Times New Roman" w:cs="Times New Roman"/>
          <w:b/>
          <w:color w:val="38761D"/>
          <w:sz w:val="24"/>
          <w:szCs w:val="24"/>
          <w:highlight w:val="white"/>
        </w:rPr>
        <w:tab/>
      </w:r>
      <w:r>
        <w:rPr>
          <w:rFonts w:ascii="Times New Roman" w:eastAsia="Times New Roman" w:hAnsi="Times New Roman" w:cs="Times New Roman"/>
          <w:b/>
          <w:color w:val="38761D"/>
          <w:sz w:val="24"/>
          <w:szCs w:val="24"/>
          <w:highlight w:val="white"/>
        </w:rPr>
        <w:tab/>
      </w:r>
      <w:r>
        <w:rPr>
          <w:rFonts w:ascii="Times New Roman" w:eastAsia="Times New Roman" w:hAnsi="Times New Roman" w:cs="Times New Roman"/>
          <w:b/>
          <w:color w:val="38761D"/>
          <w:sz w:val="24"/>
          <w:szCs w:val="24"/>
          <w:highlight w:val="white"/>
        </w:rPr>
        <w:tab/>
      </w:r>
    </w:p>
    <w:p w14:paraId="2644A17E" w14:textId="77777777" w:rsidR="00811C22" w:rsidRDefault="00C85BC1">
      <w:pPr>
        <w:pStyle w:val="normal0"/>
        <w:spacing w:before="160" w:after="160" w:line="340" w:lineRule="auto"/>
        <w:ind w:right="300"/>
        <w:jc w:val="both"/>
      </w:pPr>
      <w:r>
        <w:rPr>
          <w:rFonts w:ascii="Times New Roman" w:eastAsia="Times New Roman" w:hAnsi="Times New Roman" w:cs="Times New Roman"/>
          <w:b/>
          <w:color w:val="38761D"/>
          <w:sz w:val="24"/>
          <w:szCs w:val="24"/>
          <w:highlight w:val="white"/>
        </w:rPr>
        <w:tab/>
      </w:r>
      <w:r>
        <w:rPr>
          <w:rFonts w:ascii="Times New Roman" w:eastAsia="Times New Roman" w:hAnsi="Times New Roman" w:cs="Times New Roman"/>
          <w:b/>
          <w:color w:val="38761D"/>
          <w:sz w:val="24"/>
          <w:szCs w:val="24"/>
          <w:highlight w:val="white"/>
        </w:rPr>
        <w:tab/>
      </w:r>
    </w:p>
    <w:p w14:paraId="31F4140C" w14:textId="77777777" w:rsidR="00811C22" w:rsidRDefault="00811C22">
      <w:pPr>
        <w:pStyle w:val="normal0"/>
        <w:spacing w:before="160" w:after="160" w:line="340" w:lineRule="auto"/>
        <w:ind w:right="300"/>
        <w:jc w:val="both"/>
      </w:pPr>
    </w:p>
    <w:sectPr w:rsidR="00811C22" w:rsidSect="008034FE">
      <w:headerReference w:type="default" r:id="rId21"/>
      <w:footerReference w:type="default" r:id="rId22"/>
      <w:footerReference w:type="first" r:id="rId23"/>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87E3B" w14:textId="77777777" w:rsidR="00000000" w:rsidRDefault="00C85BC1">
      <w:pPr>
        <w:spacing w:line="240" w:lineRule="auto"/>
      </w:pPr>
      <w:r>
        <w:separator/>
      </w:r>
    </w:p>
  </w:endnote>
  <w:endnote w:type="continuationSeparator" w:id="0">
    <w:p w14:paraId="2985755B" w14:textId="77777777" w:rsidR="00000000" w:rsidRDefault="00C85B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AEBD2" w14:textId="77777777" w:rsidR="00811C22" w:rsidRDefault="00C85BC1">
    <w:pPr>
      <w:pStyle w:val="normal0"/>
      <w:tabs>
        <w:tab w:val="center" w:pos="4252"/>
        <w:tab w:val="right" w:pos="8504"/>
      </w:tabs>
      <w:spacing w:after="720" w:line="240" w:lineRule="auto"/>
      <w:jc w:val="right"/>
    </w:pPr>
    <w:r>
      <w:fldChar w:fldCharType="begin"/>
    </w:r>
    <w:r>
      <w:instrText>PAGE</w:instrText>
    </w:r>
    <w:r>
      <w:fldChar w:fldCharType="separate"/>
    </w:r>
    <w:r>
      <w:rPr>
        <w:noProof/>
      </w:rPr>
      <w:t>3</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C1C0B" w14:textId="77777777" w:rsidR="00811C22" w:rsidRDefault="00811C22">
    <w:pPr>
      <w:pStyle w:val="normal0"/>
    </w:pPr>
  </w:p>
  <w:p w14:paraId="2D6C9668" w14:textId="77777777" w:rsidR="00811C22" w:rsidRDefault="00811C22">
    <w:pPr>
      <w:pStyle w:val="normal0"/>
    </w:pPr>
  </w:p>
  <w:p w14:paraId="39D2E767" w14:textId="77777777" w:rsidR="00811C22" w:rsidRDefault="00811C22">
    <w:pPr>
      <w:pStyle w:val="normal0"/>
      <w:spacing w:after="72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0F1C44" w14:textId="77777777" w:rsidR="00000000" w:rsidRDefault="00C85BC1">
      <w:pPr>
        <w:spacing w:line="240" w:lineRule="auto"/>
      </w:pPr>
      <w:r>
        <w:separator/>
      </w:r>
    </w:p>
  </w:footnote>
  <w:footnote w:type="continuationSeparator" w:id="0">
    <w:p w14:paraId="493B8C97" w14:textId="77777777" w:rsidR="00000000" w:rsidRDefault="00C85BC1">
      <w:pPr>
        <w:spacing w:line="240" w:lineRule="auto"/>
      </w:pPr>
      <w:r>
        <w:continuationSeparator/>
      </w:r>
    </w:p>
  </w:footnote>
  <w:footnote w:id="1">
    <w:p w14:paraId="7D3F1706" w14:textId="77777777" w:rsidR="00811C22" w:rsidRDefault="00C85BC1">
      <w:pPr>
        <w:pStyle w:val="normal0"/>
        <w:spacing w:line="360" w:lineRule="auto"/>
      </w:pPr>
      <w:r>
        <w:rPr>
          <w:vertAlign w:val="superscript"/>
        </w:rPr>
        <w:footnoteRef/>
      </w:r>
      <w:r>
        <w:rPr>
          <w:rFonts w:ascii="Times New Roman" w:eastAsia="Times New Roman" w:hAnsi="Times New Roman" w:cs="Times New Roman"/>
          <w:sz w:val="20"/>
          <w:szCs w:val="20"/>
        </w:rPr>
        <w:t xml:space="preserve"> O território de Itaparica é composto pelas cidades de </w:t>
      </w:r>
      <w:r>
        <w:rPr>
          <w:rFonts w:ascii="Times New Roman" w:eastAsia="Times New Roman" w:hAnsi="Times New Roman" w:cs="Times New Roman"/>
          <w:sz w:val="20"/>
          <w:szCs w:val="20"/>
          <w:highlight w:val="white"/>
        </w:rPr>
        <w:t>Abaré, Chorrochó, Glória, Macururé, Paulo Afonso e Rodelas.</w:t>
      </w:r>
    </w:p>
  </w:footnote>
  <w:footnote w:id="2">
    <w:p w14:paraId="7863329E" w14:textId="77777777" w:rsidR="00811C22" w:rsidRDefault="00C85BC1">
      <w:pPr>
        <w:pStyle w:val="normal0"/>
        <w:spacing w:line="36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O território Semiárido Nordeste II, pelas cidades: </w:t>
      </w:r>
      <w:proofErr w:type="spellStart"/>
      <w:r>
        <w:rPr>
          <w:rFonts w:ascii="Times New Roman" w:eastAsia="Times New Roman" w:hAnsi="Times New Roman" w:cs="Times New Roman"/>
          <w:sz w:val="20"/>
          <w:szCs w:val="20"/>
          <w:highlight w:val="white"/>
        </w:rPr>
        <w:t>Adustina</w:t>
      </w:r>
      <w:proofErr w:type="spellEnd"/>
      <w:r>
        <w:rPr>
          <w:rFonts w:ascii="Times New Roman" w:eastAsia="Times New Roman" w:hAnsi="Times New Roman" w:cs="Times New Roman"/>
          <w:sz w:val="20"/>
          <w:szCs w:val="20"/>
          <w:highlight w:val="white"/>
        </w:rPr>
        <w:t xml:space="preserve">, Antas, </w:t>
      </w:r>
      <w:proofErr w:type="spellStart"/>
      <w:r>
        <w:rPr>
          <w:rFonts w:ascii="Times New Roman" w:eastAsia="Times New Roman" w:hAnsi="Times New Roman" w:cs="Times New Roman"/>
          <w:sz w:val="20"/>
          <w:szCs w:val="20"/>
          <w:highlight w:val="white"/>
        </w:rPr>
        <w:t>Banzaê</w:t>
      </w:r>
      <w:proofErr w:type="spellEnd"/>
      <w:r>
        <w:rPr>
          <w:rFonts w:ascii="Times New Roman" w:eastAsia="Times New Roman" w:hAnsi="Times New Roman" w:cs="Times New Roman"/>
          <w:sz w:val="20"/>
          <w:szCs w:val="20"/>
          <w:highlight w:val="white"/>
        </w:rPr>
        <w:t>, Cícero Dantas, Cipó, Coronel João Sá, Euclides da Cunha, Fátima, Heliópolis, Jeremoabo, Nova Soure, Novo Triunfo, Paripiranga, Pedro Alexandre, Ribeira do Amparo, Ribeira do Pomba</w:t>
      </w:r>
      <w:r>
        <w:rPr>
          <w:rFonts w:ascii="Times New Roman" w:eastAsia="Times New Roman" w:hAnsi="Times New Roman" w:cs="Times New Roman"/>
          <w:sz w:val="20"/>
          <w:szCs w:val="20"/>
          <w:highlight w:val="white"/>
        </w:rPr>
        <w:t>l, Santa Brígida, Sítio do Quinto.</w:t>
      </w:r>
    </w:p>
  </w:footnote>
  <w:footnote w:id="3">
    <w:p w14:paraId="1099D7E7" w14:textId="77777777" w:rsidR="00811C22" w:rsidRDefault="00C85BC1">
      <w:pPr>
        <w:pStyle w:val="normal0"/>
        <w:spacing w:line="240" w:lineRule="auto"/>
      </w:pPr>
      <w:r>
        <w:rPr>
          <w:vertAlign w:val="superscript"/>
        </w:rPr>
        <w:footnoteRef/>
      </w:r>
      <w:r>
        <w:rPr>
          <w:sz w:val="20"/>
          <w:szCs w:val="20"/>
        </w:rPr>
        <w:t xml:space="preserve"> </w:t>
      </w:r>
      <w:r>
        <w:rPr>
          <w:rFonts w:ascii="Times New Roman" w:eastAsia="Times New Roman" w:hAnsi="Times New Roman" w:cs="Times New Roman"/>
          <w:sz w:val="20"/>
          <w:szCs w:val="20"/>
        </w:rPr>
        <w:t>"Por exemplo, para atingir a liberdade substantiva de ter boa saúde, eu busco as liberdades instrumentais de me alimentar bem, repousar, fazer exercícios físicos, viver em um lugar livre de poluição etc." (</w:t>
      </w:r>
      <w:r>
        <w:rPr>
          <w:rFonts w:ascii="Times New Roman" w:eastAsia="Times New Roman" w:hAnsi="Times New Roman" w:cs="Times New Roman"/>
          <w:color w:val="333333"/>
          <w:sz w:val="20"/>
          <w:szCs w:val="20"/>
          <w:highlight w:val="white"/>
        </w:rPr>
        <w:t>PINHEIRO, Mau</w:t>
      </w:r>
      <w:r>
        <w:rPr>
          <w:rFonts w:ascii="Times New Roman" w:eastAsia="Times New Roman" w:hAnsi="Times New Roman" w:cs="Times New Roman"/>
          <w:color w:val="333333"/>
          <w:sz w:val="20"/>
          <w:szCs w:val="20"/>
          <w:highlight w:val="white"/>
        </w:rPr>
        <w:t>rício; As Liberdades Humanas como Base do Desenvolvimento, 2012; página 15)</w:t>
      </w:r>
    </w:p>
  </w:footnote>
  <w:footnote w:id="4">
    <w:p w14:paraId="78FC802C" w14:textId="77777777" w:rsidR="00811C22" w:rsidRDefault="00C85BC1">
      <w:pPr>
        <w:pStyle w:val="normal0"/>
        <w:spacing w:line="360" w:lineRule="auto"/>
        <w:jc w:val="both"/>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Cisterna é uma estrutura, construída parcialmente abaixo da terra,, parecida à uma caixa d'água, para o armazenamento de água da chuva. A cisterna de produção é utilizada apenas para o cultivo de alimentos, ou para o uso de alguns animais pequenos, não po</w:t>
      </w:r>
      <w:r>
        <w:rPr>
          <w:rFonts w:ascii="Times New Roman" w:eastAsia="Times New Roman" w:hAnsi="Times New Roman" w:cs="Times New Roman"/>
          <w:sz w:val="20"/>
          <w:szCs w:val="20"/>
        </w:rPr>
        <w:t>dendo, a água ali armazenada, ser ingerida.</w:t>
      </w:r>
    </w:p>
  </w:footnote>
  <w:footnote w:id="5">
    <w:p w14:paraId="09CE0E3A" w14:textId="77777777" w:rsidR="00811C22" w:rsidRDefault="00C85BC1">
      <w:pPr>
        <w:pStyle w:val="normal0"/>
        <w:spacing w:line="360" w:lineRule="auto"/>
        <w:jc w:val="both"/>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 diferença entre uma cisterna de enxurrada e uma de calçadão é que, na primeira, a água é recolhida através de um buraco no chão, e, por isso, se torna um pouco mais turva. Já a de calçadão, recolhe a água atr</w:t>
      </w:r>
      <w:r>
        <w:rPr>
          <w:rFonts w:ascii="Times New Roman" w:eastAsia="Times New Roman" w:hAnsi="Times New Roman" w:cs="Times New Roman"/>
          <w:sz w:val="20"/>
          <w:szCs w:val="20"/>
        </w:rPr>
        <w:t xml:space="preserve">avés de uma construção plana feita em um espaço relativamente amplo, sendo, assim, mais cristalina. </w:t>
      </w:r>
    </w:p>
  </w:footnote>
  <w:footnote w:id="6">
    <w:p w14:paraId="41046C76" w14:textId="77777777" w:rsidR="00811C22" w:rsidRDefault="00C85BC1">
      <w:pPr>
        <w:pStyle w:val="normal0"/>
        <w:spacing w:line="360" w:lineRule="auto"/>
        <w:jc w:val="both"/>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z w:val="20"/>
          <w:szCs w:val="20"/>
          <w:highlight w:val="white"/>
        </w:rPr>
        <w:t>Os barreiro-trincheiras são tanques longos, estreitos e fundos escavado no solo. Eles tem esse nome porque se parecem muito com uma trincheira." (CEFAS,</w:t>
      </w:r>
      <w:r>
        <w:rPr>
          <w:rFonts w:ascii="Times New Roman" w:eastAsia="Times New Roman" w:hAnsi="Times New Roman" w:cs="Times New Roman"/>
          <w:sz w:val="20"/>
          <w:szCs w:val="20"/>
          <w:highlight w:val="white"/>
        </w:rPr>
        <w:t xml:space="preserve"> 2014). São utilizados, principalmente, para matar a sede de animais de maior porte.</w:t>
      </w:r>
    </w:p>
  </w:footnote>
  <w:footnote w:id="7">
    <w:p w14:paraId="61C1B6D8" w14:textId="77777777" w:rsidR="00811C22" w:rsidRDefault="00C85BC1">
      <w:pPr>
        <w:pStyle w:val="normal0"/>
        <w:spacing w:line="360" w:lineRule="auto"/>
        <w:jc w:val="both"/>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Quintal produtivo é um espaço, cercado, onde as famílias podem produzir alimentos. Ainda que existam famílias que vendam os produtos ali cultivados, seu objetivo é essen</w:t>
      </w:r>
      <w:r>
        <w:rPr>
          <w:rFonts w:ascii="Times New Roman" w:eastAsia="Times New Roman" w:hAnsi="Times New Roman" w:cs="Times New Roman"/>
          <w:sz w:val="20"/>
          <w:szCs w:val="20"/>
        </w:rPr>
        <w:t>cialmente o abastecimento e subsistência da família produtora.</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BFE54" w14:textId="77777777" w:rsidR="00811C22" w:rsidRDefault="00811C22">
    <w:pPr>
      <w:pStyle w:val="normal0"/>
      <w:spacing w:before="72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550D1"/>
    <w:multiLevelType w:val="multilevel"/>
    <w:tmpl w:val="3DE048D8"/>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1">
    <w:nsid w:val="583116A9"/>
    <w:multiLevelType w:val="multilevel"/>
    <w:tmpl w:val="0164D590"/>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
    <w:nsid w:val="5AA35D15"/>
    <w:multiLevelType w:val="multilevel"/>
    <w:tmpl w:val="8E303B2E"/>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C22"/>
    <w:rsid w:val="00114D94"/>
    <w:rsid w:val="006A6D4B"/>
    <w:rsid w:val="00724B35"/>
    <w:rsid w:val="007D556F"/>
    <w:rsid w:val="008034FE"/>
    <w:rsid w:val="00811C22"/>
    <w:rsid w:val="00874CA8"/>
    <w:rsid w:val="00BD62D9"/>
    <w:rsid w:val="00C85BC1"/>
    <w:rsid w:val="00E53CC0"/>
    <w:rsid w:val="00EB271F"/>
    <w:rsid w:val="00EF621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9"/>
    <o:shapelayout v:ext="edit">
      <o:idmap v:ext="edit" data="1"/>
    </o:shapelayout>
  </w:shapeDefaults>
  <w:decimalSymbol w:val=","/>
  <w:listSeparator w:val=";"/>
  <w14:docId w14:val="0635B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color w:val="000000"/>
      <w:sz w:val="22"/>
      <w:szCs w:val="22"/>
    </w:rPr>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spacing w:line="276" w:lineRule="auto"/>
    </w:pPr>
    <w:rPr>
      <w:color w:val="000000"/>
      <w:sz w:val="22"/>
      <w:szCs w:val="22"/>
    </w:rPr>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i/>
      <w:color w:val="666666"/>
      <w:sz w:val="30"/>
      <w:szCs w:val="30"/>
    </w:rPr>
  </w:style>
  <w:style w:type="paragraph" w:styleId="BalloonText">
    <w:name w:val="Balloon Text"/>
    <w:basedOn w:val="Normal"/>
    <w:link w:val="BalloonTextChar"/>
    <w:uiPriority w:val="99"/>
    <w:semiHidden/>
    <w:unhideWhenUsed/>
    <w:rsid w:val="008034FE"/>
    <w:pPr>
      <w:spacing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8034F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color w:val="000000"/>
      <w:sz w:val="22"/>
      <w:szCs w:val="22"/>
    </w:rPr>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spacing w:line="276" w:lineRule="auto"/>
    </w:pPr>
    <w:rPr>
      <w:color w:val="000000"/>
      <w:sz w:val="22"/>
      <w:szCs w:val="22"/>
    </w:rPr>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i/>
      <w:color w:val="666666"/>
      <w:sz w:val="30"/>
      <w:szCs w:val="30"/>
    </w:rPr>
  </w:style>
  <w:style w:type="paragraph" w:styleId="BalloonText">
    <w:name w:val="Balloon Text"/>
    <w:basedOn w:val="Normal"/>
    <w:link w:val="BalloonTextChar"/>
    <w:uiPriority w:val="99"/>
    <w:semiHidden/>
    <w:unhideWhenUsed/>
    <w:rsid w:val="008034FE"/>
    <w:pPr>
      <w:spacing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8034F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gif"/><Relationship Id="rId20" Type="http://schemas.openxmlformats.org/officeDocument/2006/relationships/hyperlink" Target="http://gvpesquisa.fgv.br/sites/gvpesquisa.fgv.br/files/arquivos/spink_-_pesquisa_de_campo_em_psicologia_social_uma_perspectiva_pos-construcionista.pdf"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gvpesquisa.fgv.br/sites/gvpesquisa.fgv.br/files/arquivos/spink_-_o_pesquisador_conversador_no_cotidiano.pdf" TargetMode="External"/><Relationship Id="rId11" Type="http://schemas.openxmlformats.org/officeDocument/2006/relationships/hyperlink" Target="http://gvpesquisa.fgv.br/sites/gvpesquisa.fgv.br/files/arquivos/spink_-_pesquisa_de_campo_em_psicologia_social_uma_perspectiva_pos-construcionista.pdf"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hyperlink" Target="http://gvpesquisa.fgv.br/sites/gvpesquisa.fgv.br/files/arquivos/farah_-_parcerias-novos-arranjos-inst_12451.pdf" TargetMode="External"/><Relationship Id="rId19" Type="http://schemas.openxmlformats.org/officeDocument/2006/relationships/hyperlink" Target="http://gvpesquisa.fgv.br/sites/gvpesquisa.fgv.br/files/arquivos/spink_-_o_pesquisador_conversador_no_cotidiano.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148E2-088C-E24B-94BE-71A38E71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7047</Words>
  <Characters>41369</Characters>
  <Application>Microsoft Macintosh Word</Application>
  <DocSecurity>0</DocSecurity>
  <Lines>725</Lines>
  <Paragraphs>148</Paragraphs>
  <ScaleCrop>false</ScaleCrop>
  <Company/>
  <LinksUpToDate>false</LinksUpToDate>
  <CharactersWithSpaces>48268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cp:lastPrinted>2016-10-20T10:24:00Z</cp:lastPrinted>
  <dcterms:created xsi:type="dcterms:W3CDTF">2016-10-20T10:24:00Z</dcterms:created>
  <dcterms:modified xsi:type="dcterms:W3CDTF">2016-10-20T11:38:00Z</dcterms:modified>
</cp:coreProperties>
</file>